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dec="http://schemas.microsoft.com/office/drawing/2017/decorative" mc:Ignorable="w14 w15 w16se w16cid w16 w16cex w16sdtdh w16sdtfl w16du wp14">
  <w:body>
    <w:p w:rsidRPr="00504467" w:rsidR="00CF0B2E" w:rsidP="00CF6651" w:rsidRDefault="006312D0" w14:paraId="1202C443" w14:textId="3B03373B">
      <w:pPr>
        <w:jc w:val="right"/>
      </w:pPr>
      <w:r w:rsidRPr="00504467">
        <w:rPr>
          <w:noProof/>
        </w:rPr>
        <w:drawing>
          <wp:inline distT="0" distB="0" distL="0" distR="0" wp14:anchorId="47D70B72" wp14:editId="60DDA198">
            <wp:extent cx="1180693" cy="747539"/>
            <wp:effectExtent l="0" t="0" r="635" b="0"/>
            <wp:docPr id="742590983" name="Image 1" descr="CNSA, Caisse nationale de solidarité pour l'autonomi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590983" name="Image 1" descr="CNSA, Caisse nationale de solidarité pour l'autonomie, logo"/>
                    <pic:cNvPicPr/>
                  </pic:nvPicPr>
                  <pic:blipFill>
                    <a:blip r:embed="rId9">
                      <a:extLst>
                        <a:ext uri="{28A0092B-C50C-407E-A947-70E740481C1C}">
                          <a14:useLocalDpi xmlns:a14="http://schemas.microsoft.com/office/drawing/2010/main" val="0"/>
                        </a:ext>
                      </a:extLst>
                    </a:blip>
                    <a:stretch>
                      <a:fillRect/>
                    </a:stretch>
                  </pic:blipFill>
                  <pic:spPr>
                    <a:xfrm>
                      <a:off x="0" y="0"/>
                      <a:ext cx="1191344" cy="754282"/>
                    </a:xfrm>
                    <a:prstGeom prst="rect">
                      <a:avLst/>
                    </a:prstGeom>
                  </pic:spPr>
                </pic:pic>
              </a:graphicData>
            </a:graphic>
          </wp:inline>
        </w:drawing>
      </w:r>
    </w:p>
    <w:p w:rsidR="5DEB5602" w:rsidP="692FB993" w:rsidRDefault="5DEB5602" w14:paraId="1C3BFE86" w14:textId="106FD005">
      <w:pPr>
        <w:pStyle w:val="Titre"/>
      </w:pPr>
      <w:r w:rsidR="5DEB5602">
        <w:rPr/>
        <w:t>aide</w:t>
      </w:r>
      <w:r w:rsidR="5DEB5602">
        <w:rPr/>
        <w:t xml:space="preserve"> technique</w:t>
      </w:r>
      <w:r w:rsidR="41042FB4">
        <w:rPr/>
        <w:t xml:space="preserve"> - </w:t>
      </w:r>
      <w:r w:rsidR="5DEB5602">
        <w:rPr/>
        <w:t>aide matérielle</w:t>
      </w:r>
    </w:p>
    <w:p w:rsidRPr="00D33335" w:rsidR="006312D0" w:rsidP="008074F1" w:rsidRDefault="00C329BB" w14:paraId="02F78F55" w14:textId="78479F39">
      <w:pPr>
        <w:pStyle w:val="Titre1"/>
      </w:pPr>
      <w:r w:rsidRPr="00504467">
        <w:rPr>
          <w:noProof/>
          <w:color w:val="92D050"/>
        </w:rPr>
        <w:drawing>
          <wp:anchor distT="0" distB="0" distL="114300" distR="114300" simplePos="0" relativeHeight="251658240" behindDoc="0" locked="0" layoutInCell="1" allowOverlap="1" wp14:anchorId="1DA9BBE3" wp14:editId="6C642FDB">
            <wp:simplePos x="0" y="0"/>
            <wp:positionH relativeFrom="margin">
              <wp:align>left</wp:align>
            </wp:positionH>
            <wp:positionV relativeFrom="paragraph">
              <wp:posOffset>186055</wp:posOffset>
            </wp:positionV>
            <wp:extent cx="673100" cy="673100"/>
            <wp:effectExtent l="0" t="0" r="0" b="0"/>
            <wp:wrapThrough wrapText="bothSides">
              <wp:wrapPolygon edited="0">
                <wp:start x="0" y="0"/>
                <wp:lineTo x="0" y="20785"/>
                <wp:lineTo x="20785" y="20785"/>
                <wp:lineTo x="20785" y="0"/>
                <wp:lineTo x="0" y="0"/>
              </wp:wrapPolygon>
            </wp:wrapThrough>
            <wp:docPr id="1071859385"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859385" name="Image 2">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3100" cy="673100"/>
                    </a:xfrm>
                    <a:prstGeom prst="rect">
                      <a:avLst/>
                    </a:prstGeom>
                  </pic:spPr>
                </pic:pic>
              </a:graphicData>
            </a:graphic>
            <wp14:sizeRelH relativeFrom="margin">
              <wp14:pctWidth>0</wp14:pctWidth>
            </wp14:sizeRelH>
            <wp14:sizeRelV relativeFrom="margin">
              <wp14:pctHeight>0</wp14:pctHeight>
            </wp14:sizeRelV>
          </wp:anchor>
        </w:drawing>
      </w:r>
      <w:r w:rsidRPr="0046337D" w:rsidR="5DEB5602">
        <w:rPr/>
        <w:t>Qu’est-ce qu’une aide technique</w:t>
      </w:r>
      <w:r w:rsidR="0084288B">
        <w:rPr/>
        <w:t xml:space="preserve"> ou </w:t>
      </w:r>
      <w:r w:rsidRPr="0046337D" w:rsidR="5DEB5602">
        <w:rPr/>
        <w:t>aide matérielle ?</w:t>
      </w:r>
    </w:p>
    <w:p w:rsidRPr="00BE0E8F" w:rsidR="006312D0" w:rsidP="008074F1" w:rsidRDefault="00210F06" w14:paraId="2A610F89" w14:textId="73ED812C">
      <w:pPr>
        <w:pStyle w:val="Titre2"/>
      </w:pPr>
      <w:r w:rsidR="5DEB5602">
        <w:rPr/>
        <w:t>Quelle est la définition légale d’une aide technique ?</w:t>
      </w:r>
    </w:p>
    <w:p w:rsidR="00C329BB" w:rsidP="008074F1" w:rsidRDefault="00210F06" w14:paraId="19C05ADA" w14:textId="71A1EF3F">
      <w:pPr>
        <w:rPr>
          <w:rStyle w:val="CitationCar"/>
        </w:rPr>
      </w:pPr>
      <w:r w:rsidRPr="00504467">
        <w:t>Le Code de l’action sociale et des familles (</w:t>
      </w:r>
      <w:r w:rsidRPr="00504467" w:rsidR="00C329BB">
        <w:t>art. D</w:t>
      </w:r>
      <w:r w:rsidRPr="00504467">
        <w:t xml:space="preserve">245-10) donne une définition de l’aide technique, parfois appelée aide matérielle dans le langage courant </w:t>
      </w:r>
      <w:r w:rsidRPr="00954A62">
        <w:rPr>
          <w:rStyle w:val="CitationCar"/>
        </w:rPr>
        <w:t>:</w:t>
      </w:r>
    </w:p>
    <w:p w:rsidRPr="008074F1" w:rsidR="006312D0" w:rsidP="008074F1" w:rsidRDefault="00210F06" w14:paraId="016C4873" w14:textId="3799167B">
      <w:pPr>
        <w:pStyle w:val="Citation"/>
      </w:pPr>
      <w:r w:rsidRPr="008074F1">
        <w:rPr>
          <w:rStyle w:val="CitationCar"/>
          <w:i/>
          <w:iCs/>
        </w:rPr>
        <w:t xml:space="preserve"> « Les aides techniques sont tout instrument, équipement ou système technique adapté ou spécialement conçu pour compenser une limitation d’activité rencontrée par une personne du fait de son handicap, acquis ou loué par la personne handicapée pour son usage personnel, y compris pour répondre à un besoin lié à l’exercice de la parentalité. »</w:t>
      </w:r>
    </w:p>
    <w:p w:rsidRPr="00504467" w:rsidR="00210F06" w:rsidP="008074F1" w:rsidRDefault="00210F06" w14:paraId="6E336139" w14:textId="4DF43041">
      <w:pPr>
        <w:pStyle w:val="Titre2"/>
      </w:pPr>
      <w:r w:rsidR="5DEB5602">
        <w:rPr/>
        <w:t>Aides techniques ou aides matérielles : de quoi parle-t-on ?</w:t>
      </w:r>
    </w:p>
    <w:p w:rsidRPr="008074F1" w:rsidR="00210F06" w:rsidP="008074F1" w:rsidRDefault="00210F06" w14:paraId="4425B4A7" w14:textId="378DD590">
      <w:r w:rsidRPr="008074F1">
        <w:t xml:space="preserve">Les aides techniques sont ainsi les matériels, les objets, les logiciels, les applications qui permettent aux personnes en situation de handicap ou âgées, d’effectuer seules ou avec un accompagnement, des gestes de la vie quotidienne, de la vie scolaire et de la vie professionnelle. </w:t>
      </w:r>
    </w:p>
    <w:p w:rsidRPr="008074F1" w:rsidR="00210F06" w:rsidP="008074F1" w:rsidRDefault="009F18FF" w14:paraId="759048B3" w14:textId="49C1B69C">
      <w:r w:rsidRPr="008074F1">
        <w:t xml:space="preserve">Pour en </w:t>
      </w:r>
      <w:r w:rsidRPr="008074F1" w:rsidR="00CF0B2E">
        <w:t xml:space="preserve">savoir plus sur </w:t>
      </w:r>
      <w:hyperlink w:history="1" r:id="rId11">
        <w:r w:rsidRPr="00CF6651" w:rsidR="00CF0B2E">
          <w:rPr>
            <w:rStyle w:val="Lienhypertexte"/>
          </w:rPr>
          <w:t>les aides techniques</w:t>
        </w:r>
      </w:hyperlink>
      <w:r w:rsidR="00CF6651">
        <w:t>.</w:t>
      </w:r>
    </w:p>
    <w:p w:rsidRPr="00504467" w:rsidR="00210F06" w:rsidP="008074F1" w:rsidRDefault="00210F06" w14:paraId="6D137AF8" w14:textId="12480384">
      <w:r w:rsidRPr="00504467">
        <w:t>Il peut s’agir d’aides pour :</w:t>
      </w:r>
    </w:p>
    <w:p w:rsidRPr="00D33335" w:rsidR="00231B8B" w:rsidP="008074F1" w:rsidRDefault="00CF6651" w14:paraId="3A2127E0" w14:textId="0EDCC572">
      <w:pPr>
        <w:pStyle w:val="Paragraphedeliste"/>
        <w:numPr>
          <w:ilvl w:val="0"/>
          <w:numId w:val="15"/>
        </w:numPr>
      </w:pPr>
      <w:r w:rsidRPr="00D33335">
        <w:t>Se</w:t>
      </w:r>
      <w:r w:rsidRPr="00D33335" w:rsidR="00210F06">
        <w:t xml:space="preserve"> déplacer en intérieur ou en extérieur (des fauteuils roulants manuels ou motorisés, déambulateurs, béquilles…) ;</w:t>
      </w:r>
    </w:p>
    <w:p w:rsidRPr="00D33335" w:rsidR="00231B8B" w:rsidP="008074F1" w:rsidRDefault="00CF6651" w14:paraId="1298B0D5" w14:textId="055B674A">
      <w:pPr>
        <w:pStyle w:val="Paragraphedeliste"/>
        <w:numPr>
          <w:ilvl w:val="0"/>
          <w:numId w:val="15"/>
        </w:numPr>
      </w:pPr>
      <w:r w:rsidRPr="00D33335">
        <w:t>Se</w:t>
      </w:r>
      <w:r w:rsidRPr="00D33335" w:rsidR="00210F06">
        <w:t xml:space="preserve"> nourrir (des couverts coudées et grossis…) ;</w:t>
      </w:r>
    </w:p>
    <w:p w:rsidRPr="00D33335" w:rsidR="00231B8B" w:rsidP="008074F1" w:rsidRDefault="00CF6651" w14:paraId="3ED9EB86" w14:textId="00ACDD13">
      <w:pPr>
        <w:pStyle w:val="Paragraphedeliste"/>
        <w:numPr>
          <w:ilvl w:val="0"/>
          <w:numId w:val="15"/>
        </w:numPr>
      </w:pPr>
      <w:r w:rsidRPr="00D33335">
        <w:t>Se</w:t>
      </w:r>
      <w:r w:rsidRPr="00D33335" w:rsidR="00210F06">
        <w:t xml:space="preserve"> laver (des verres antidérapant, sièges de bain, sièges de bain pivotant…) ;</w:t>
      </w:r>
    </w:p>
    <w:p w:rsidRPr="00D33335" w:rsidR="00231B8B" w:rsidP="008074F1" w:rsidRDefault="00CF6651" w14:paraId="67B9535E" w14:textId="2E127737">
      <w:pPr>
        <w:pStyle w:val="Paragraphedeliste"/>
        <w:numPr>
          <w:ilvl w:val="0"/>
          <w:numId w:val="15"/>
        </w:numPr>
      </w:pPr>
      <w:r w:rsidRPr="00D33335">
        <w:t>S’habiller</w:t>
      </w:r>
      <w:r w:rsidRPr="00D33335" w:rsidR="00210F06">
        <w:t xml:space="preserve"> (des enfiles chaussettes ou bas…) ;</w:t>
      </w:r>
    </w:p>
    <w:p w:rsidRPr="00FA7532" w:rsidR="00210F06" w:rsidP="008074F1" w:rsidRDefault="00CF6651" w14:paraId="19C2A3BA" w14:textId="01FF6B39">
      <w:pPr>
        <w:pStyle w:val="Paragraphedeliste"/>
        <w:numPr>
          <w:ilvl w:val="0"/>
          <w:numId w:val="15"/>
        </w:numPr>
      </w:pPr>
      <w:r w:rsidRPr="00FA7532">
        <w:t>Mieux</w:t>
      </w:r>
      <w:r w:rsidRPr="00FA7532" w:rsidR="00210F06">
        <w:t xml:space="preserve"> dormir, se lever (des barres d’appui, aides au retournement, barre de redressement au lit) ;</w:t>
      </w:r>
    </w:p>
    <w:p w:rsidRPr="00FA7532" w:rsidR="00210F06" w:rsidP="008074F1" w:rsidRDefault="00CF6651" w14:paraId="5B0FD1B0" w14:textId="0F110234">
      <w:pPr>
        <w:pStyle w:val="Paragraphedeliste"/>
        <w:numPr>
          <w:ilvl w:val="0"/>
          <w:numId w:val="15"/>
        </w:numPr>
      </w:pPr>
      <w:r w:rsidRPr="00FA7532">
        <w:t>Communiquer</w:t>
      </w:r>
      <w:r w:rsidRPr="00FA7532" w:rsidR="00210F06">
        <w:t xml:space="preserve"> (des téléphones adaptés, synthèses vocales, aides optiques et auditives, claviers adaptés...) ;</w:t>
      </w:r>
    </w:p>
    <w:p w:rsidRPr="00817D23" w:rsidR="00210F06" w:rsidP="008074F1" w:rsidRDefault="00210F06" w14:paraId="26B3F8C3" w14:textId="77777777">
      <w:pPr>
        <w:pStyle w:val="Titre2"/>
      </w:pPr>
      <w:r w:rsidR="5DEB5602">
        <w:rPr/>
        <w:t>À savoir</w:t>
      </w:r>
    </w:p>
    <w:p w:rsidRPr="00504467" w:rsidR="00210F06" w:rsidP="008074F1" w:rsidRDefault="00210F06" w14:paraId="1C756716" w14:textId="3E38EBFD">
      <w:r w:rsidRPr="00504467">
        <w:t xml:space="preserve">En plus des aides techniques, d’autres dépenses liées à la situation de handicap peuvent être prises en charge par la prestation de compensation du handicap (PCH). </w:t>
      </w:r>
    </w:p>
    <w:p w:rsidRPr="00D51044" w:rsidR="00210F06" w:rsidP="008074F1" w:rsidRDefault="00210F06" w14:paraId="16EB3745" w14:textId="5E3FBAF5">
      <w:pPr>
        <w:pStyle w:val="Titre1"/>
      </w:pPr>
      <w:r w:rsidR="5DEB5602">
        <w:rPr/>
        <w:t>Qui peut demander une aide technique</w:t>
      </w:r>
      <w:r w:rsidR="0084288B">
        <w:rPr/>
        <w:t xml:space="preserve"> ou une </w:t>
      </w:r>
      <w:r w:rsidR="5DEB5602">
        <w:rPr/>
        <w:t>aide matérielle ?</w:t>
      </w:r>
    </w:p>
    <w:p w:rsidRPr="00504467" w:rsidR="00210F06" w:rsidP="008074F1" w:rsidRDefault="00210F06" w14:paraId="0D7EF496" w14:textId="77777777">
      <w:r w:rsidRPr="00504467">
        <w:t>Ces aides techniques concernent les personnes en situation de handicap, quelles que soient leurs déficiences et quel que soit leur âge :</w:t>
      </w:r>
    </w:p>
    <w:p w:rsidRPr="00504467" w:rsidR="00210F06" w:rsidP="008074F1" w:rsidRDefault="00EB1E6F" w14:paraId="0D8D3360" w14:textId="6275C50E">
      <w:pPr>
        <w:pStyle w:val="Paragraphedeliste"/>
        <w:numPr>
          <w:ilvl w:val="0"/>
          <w:numId w:val="16"/>
        </w:numPr>
      </w:pPr>
      <w:r w:rsidRPr="00504467">
        <w:lastRenderedPageBreak/>
        <w:t>Les</w:t>
      </w:r>
      <w:r w:rsidRPr="00504467" w:rsidR="00210F06">
        <w:t xml:space="preserve"> personnes en situation de handicap moteur ;</w:t>
      </w:r>
    </w:p>
    <w:p w:rsidRPr="00504467" w:rsidR="00210F06" w:rsidP="008074F1" w:rsidRDefault="00EB1E6F" w14:paraId="7CF8958E" w14:textId="0151A0DF">
      <w:pPr>
        <w:pStyle w:val="Paragraphedeliste"/>
        <w:numPr>
          <w:ilvl w:val="0"/>
          <w:numId w:val="16"/>
        </w:numPr>
      </w:pPr>
      <w:r w:rsidRPr="00504467">
        <w:t>Les</w:t>
      </w:r>
      <w:r w:rsidRPr="00504467" w:rsidR="00210F06">
        <w:t xml:space="preserve"> personnes en situation de handicap sensoriel (visuel ou auditif) ;</w:t>
      </w:r>
    </w:p>
    <w:p w:rsidRPr="00504467" w:rsidR="00210F06" w:rsidP="008074F1" w:rsidRDefault="00EB1E6F" w14:paraId="678E64D1" w14:textId="66C8A65C">
      <w:pPr>
        <w:pStyle w:val="Paragraphedeliste"/>
        <w:numPr>
          <w:ilvl w:val="0"/>
          <w:numId w:val="16"/>
        </w:numPr>
      </w:pPr>
      <w:r w:rsidRPr="00504467">
        <w:t>Les</w:t>
      </w:r>
      <w:r w:rsidRPr="00504467" w:rsidR="00210F06">
        <w:t xml:space="preserve"> personnes en situation de handicap cognitif, intellectuel ou psychique ;</w:t>
      </w:r>
    </w:p>
    <w:p w:rsidRPr="00504467" w:rsidR="00210F06" w:rsidP="008074F1" w:rsidRDefault="00EB1E6F" w14:paraId="5CBE860F" w14:textId="53E2C2A0">
      <w:pPr>
        <w:pStyle w:val="Paragraphedeliste"/>
        <w:numPr>
          <w:ilvl w:val="0"/>
          <w:numId w:val="16"/>
        </w:numPr>
      </w:pPr>
      <w:r w:rsidRPr="00504467">
        <w:t>Les</w:t>
      </w:r>
      <w:r w:rsidRPr="00504467" w:rsidR="00210F06">
        <w:t xml:space="preserve"> personnes </w:t>
      </w:r>
      <w:proofErr w:type="gramStart"/>
      <w:r w:rsidRPr="00504467" w:rsidR="00210F06">
        <w:t>ayant</w:t>
      </w:r>
      <w:proofErr w:type="gramEnd"/>
      <w:r w:rsidRPr="00504467" w:rsidR="00210F06">
        <w:t xml:space="preserve"> des conséquences graves d’une maladie ;</w:t>
      </w:r>
    </w:p>
    <w:p w:rsidRPr="00504467" w:rsidR="00210F06" w:rsidP="008074F1" w:rsidRDefault="00EB1E6F" w14:paraId="1429C904" w14:textId="3122F302">
      <w:pPr>
        <w:pStyle w:val="Paragraphedeliste"/>
        <w:numPr>
          <w:ilvl w:val="0"/>
          <w:numId w:val="16"/>
        </w:numPr>
      </w:pPr>
      <w:r w:rsidRPr="00504467">
        <w:t>Les</w:t>
      </w:r>
      <w:r w:rsidRPr="00504467" w:rsidR="00210F06">
        <w:t xml:space="preserve"> personnes polyhandicapées ;</w:t>
      </w:r>
    </w:p>
    <w:p w:rsidRPr="00504467" w:rsidR="00210F06" w:rsidP="008074F1" w:rsidRDefault="00EB1E6F" w14:paraId="22115095" w14:textId="7719D802">
      <w:pPr>
        <w:pStyle w:val="Paragraphedeliste"/>
        <w:numPr>
          <w:ilvl w:val="0"/>
          <w:numId w:val="16"/>
        </w:numPr>
      </w:pPr>
      <w:r w:rsidRPr="00504467">
        <w:t>Les</w:t>
      </w:r>
      <w:r w:rsidRPr="00504467" w:rsidR="00210F06">
        <w:t xml:space="preserve"> aidants, dont les parents d’enfant en situation de handicap ;</w:t>
      </w:r>
    </w:p>
    <w:p w:rsidRPr="00504467" w:rsidR="00210F06" w:rsidP="008074F1" w:rsidRDefault="00EB1E6F" w14:paraId="0D4D2B77" w14:textId="2854AD1B">
      <w:pPr>
        <w:pStyle w:val="Paragraphedeliste"/>
        <w:numPr>
          <w:ilvl w:val="0"/>
          <w:numId w:val="16"/>
        </w:numPr>
      </w:pPr>
      <w:r w:rsidRPr="00504467">
        <w:t>Les</w:t>
      </w:r>
      <w:r w:rsidRPr="00504467" w:rsidR="00210F06">
        <w:t xml:space="preserve"> personnes âgées en perte d’autonomie qu’elles soient ou non en situation de handicap.</w:t>
      </w:r>
    </w:p>
    <w:p w:rsidRPr="00D51044" w:rsidR="00210F06" w:rsidP="008074F1" w:rsidRDefault="00210F06" w14:paraId="2348C5A8" w14:textId="39320F3C">
      <w:pPr>
        <w:pStyle w:val="Titre1"/>
      </w:pPr>
      <w:r w:rsidR="5DEB5602">
        <w:rPr/>
        <w:t>Quel</w:t>
      </w:r>
      <w:r w:rsidR="0EC00180">
        <w:rPr/>
        <w:t>s</w:t>
      </w:r>
      <w:r w:rsidR="5DEB5602">
        <w:rPr/>
        <w:t xml:space="preserve"> aménagements du logement ou du véhicule en situation de </w:t>
      </w:r>
      <w:r w:rsidR="1116FBCF">
        <w:rPr/>
        <w:t>handicap ?</w:t>
      </w:r>
    </w:p>
    <w:p w:rsidRPr="00504467" w:rsidR="00210F06" w:rsidP="008074F1" w:rsidRDefault="00210F06" w14:paraId="00D8ACD7" w14:textId="77777777">
      <w:r w:rsidRPr="00504467">
        <w:t>En complément des aides techniques, il est également possible de se faire aider par différents types d’aménagements :</w:t>
      </w:r>
    </w:p>
    <w:p w:rsidRPr="00504467" w:rsidR="00210F06" w:rsidP="002F22D1" w:rsidRDefault="006312D0" w14:paraId="1B3DA79F" w14:textId="0F09AAC0">
      <w:pPr>
        <w:pStyle w:val="Paragraphedeliste"/>
        <w:numPr>
          <w:ilvl w:val="0"/>
          <w:numId w:val="17"/>
        </w:numPr>
      </w:pPr>
      <w:r w:rsidRPr="00504467">
        <w:t>L’aménagement</w:t>
      </w:r>
      <w:r w:rsidRPr="00504467" w:rsidR="00210F06">
        <w:t xml:space="preserve"> du logement ;</w:t>
      </w:r>
    </w:p>
    <w:p w:rsidR="00210F06" w:rsidP="002F22D1" w:rsidRDefault="002F22D1" w14:paraId="27544B9A" w14:textId="2168AA65">
      <w:pPr>
        <w:pStyle w:val="Paragraphedeliste"/>
        <w:numPr>
          <w:ilvl w:val="0"/>
          <w:numId w:val="17"/>
        </w:numPr>
      </w:pPr>
      <w:r w:rsidRPr="00504467">
        <w:t>L</w:t>
      </w:r>
      <w:r w:rsidRPr="00504467" w:rsidR="006312D0">
        <w:t>’</w:t>
      </w:r>
      <w:r w:rsidRPr="00504467" w:rsidR="00210F06">
        <w:t>’aménagement du véhicule.</w:t>
      </w:r>
    </w:p>
    <w:p w:rsidRPr="00504467" w:rsidR="00210F06" w:rsidP="008074F1" w:rsidRDefault="00210F06" w14:paraId="7E1333F7" w14:textId="00E83D2E">
      <w:pPr>
        <w:pStyle w:val="Titre2"/>
      </w:pPr>
      <w:r w:rsidR="5DEB5602">
        <w:rPr/>
        <w:t>Exemples d’aménagement du logement :</w:t>
      </w:r>
    </w:p>
    <w:p w:rsidRPr="00504467" w:rsidR="00210F06" w:rsidP="002F22D1" w:rsidRDefault="002F22D1" w14:paraId="41BD865D" w14:textId="468677F3">
      <w:pPr>
        <w:pStyle w:val="Paragraphedeliste"/>
        <w:numPr>
          <w:ilvl w:val="0"/>
          <w:numId w:val="17"/>
        </w:numPr>
      </w:pPr>
      <w:r w:rsidRPr="00504467">
        <w:t>Une</w:t>
      </w:r>
      <w:r w:rsidRPr="00504467" w:rsidR="00210F06">
        <w:t xml:space="preserve"> plateforme élévatrice est un aménagement de logement permettant à la personne d’atteindre le premier étage de son logement. Elle ne peut pas être déplacée, ce n’est pas une aide technique ;</w:t>
      </w:r>
    </w:p>
    <w:p w:rsidRPr="00504467" w:rsidR="00210F06" w:rsidP="002F22D1" w:rsidRDefault="002F22D1" w14:paraId="1ED86C8A" w14:textId="38E545EF">
      <w:pPr>
        <w:pStyle w:val="Paragraphedeliste"/>
        <w:numPr>
          <w:ilvl w:val="0"/>
          <w:numId w:val="17"/>
        </w:numPr>
      </w:pPr>
      <w:r w:rsidRPr="00504467">
        <w:t>Une</w:t>
      </w:r>
      <w:r w:rsidRPr="00504467" w:rsidR="00210F06">
        <w:t xml:space="preserve"> rampe portable pliable, pour franchir une ou deux marches, peut être déplacée et réutilisée dans un autre logement. C’est une aide technique.</w:t>
      </w:r>
    </w:p>
    <w:p w:rsidR="00210F06" w:rsidP="008074F1" w:rsidRDefault="00210F06" w14:paraId="3E9E33CB" w14:textId="3212B68F">
      <w:pPr>
        <w:pStyle w:val="Titre2"/>
      </w:pPr>
      <w:r w:rsidR="5DEB5602">
        <w:rPr/>
        <w:t>Exemples d’aménagement du véhicule :</w:t>
      </w:r>
    </w:p>
    <w:p w:rsidRPr="00504467" w:rsidR="00210F06" w:rsidP="002F22D1" w:rsidRDefault="002F22D1" w14:paraId="5635B5A8" w14:textId="0D42E651">
      <w:pPr>
        <w:pStyle w:val="Paragraphedeliste"/>
        <w:numPr>
          <w:ilvl w:val="0"/>
          <w:numId w:val="17"/>
        </w:numPr>
      </w:pPr>
      <w:r w:rsidRPr="00504467">
        <w:t>Un</w:t>
      </w:r>
      <w:r w:rsidRPr="00504467" w:rsidR="00210F06">
        <w:t xml:space="preserve"> siège pivotant de voiture nécessite une adaptation du véhicule. Une fois installé, il reste, c’est un aménagement de véhicule ;</w:t>
      </w:r>
    </w:p>
    <w:p w:rsidR="00002D30" w:rsidP="002F22D1" w:rsidRDefault="002F22D1" w14:paraId="307E790B" w14:textId="0C840A1E">
      <w:pPr>
        <w:pStyle w:val="Paragraphedeliste"/>
        <w:numPr>
          <w:ilvl w:val="0"/>
          <w:numId w:val="17"/>
        </w:numPr>
      </w:pPr>
      <w:r w:rsidRPr="00504467">
        <w:t>Une</w:t>
      </w:r>
      <w:r w:rsidRPr="00504467" w:rsidR="00210F06">
        <w:t xml:space="preserve"> poignée de transfert pour véhicule peut être utilisée dans n’importe quel véhicule. Il est transportable, c’est une aide technique.</w:t>
      </w:r>
    </w:p>
    <w:p w:rsidRPr="00D51044" w:rsidR="00CF0B2E" w:rsidP="008074F1" w:rsidRDefault="008D471C" w14:paraId="0FB9327F" w14:textId="1B77FF48">
      <w:pPr>
        <w:pStyle w:val="Titre1"/>
      </w:pPr>
      <w:r w:rsidR="56CB0315">
        <w:rPr/>
        <w:t>Liens vers des r</w:t>
      </w:r>
      <w:r w:rsidR="3CE2719C">
        <w:rPr/>
        <w:t>essources</w:t>
      </w:r>
    </w:p>
    <w:p w:rsidR="000C7C77" w:rsidP="00D27C9C" w:rsidRDefault="00FD02B0" w14:paraId="7DB82100" w14:textId="77777777">
      <w:pPr>
        <w:pStyle w:val="Paragraphedeliste"/>
        <w:numPr>
          <w:ilvl w:val="0"/>
          <w:numId w:val="14"/>
        </w:numPr>
        <w:spacing w:after="720"/>
        <w:ind w:left="714" w:hanging="357"/>
      </w:pPr>
      <w:hyperlink w:history="1" r:id="rId12">
        <w:r w:rsidRPr="00FD02B0" w:rsidR="008D471C">
          <w:rPr>
            <w:rStyle w:val="Lienhypertexte"/>
          </w:rPr>
          <w:t>Technologie d’assistance </w:t>
        </w:r>
      </w:hyperlink>
    </w:p>
    <w:p w:rsidRPr="000C7C77" w:rsidR="000C7C77" w:rsidP="00D27C9C" w:rsidRDefault="00FD02B0" w14:paraId="68CFF25C" w14:textId="14723DC3">
      <w:pPr>
        <w:pStyle w:val="Paragraphedeliste"/>
        <w:numPr>
          <w:ilvl w:val="0"/>
          <w:numId w:val="14"/>
        </w:numPr>
        <w:spacing w:after="720"/>
        <w:ind w:left="714" w:hanging="357"/>
      </w:pPr>
      <w:hyperlink w:history="1" r:id="rId13">
        <w:r w:rsidRPr="000C7C77" w:rsidR="00CF0B2E">
          <w:rPr>
            <w:rStyle w:val="Lienhypertexte"/>
            <w:lang w:val="en-US"/>
          </w:rPr>
          <w:t>Assistive technology </w:t>
        </w:r>
      </w:hyperlink>
    </w:p>
    <w:p w:rsidRPr="0089337A" w:rsidR="00CF0B2E" w:rsidP="00421F8E" w:rsidRDefault="00FD02B0" w14:paraId="2647A197" w14:textId="45946412">
      <w:pPr>
        <w:pStyle w:val="Paragraphedeliste"/>
        <w:numPr>
          <w:ilvl w:val="0"/>
          <w:numId w:val="14"/>
        </w:numPr>
        <w:spacing w:after="1200"/>
        <w:ind w:left="714" w:hanging="357"/>
      </w:pPr>
      <w:hyperlink w:history="1" r:id="rId14">
        <w:r w:rsidRPr="00FD02B0" w:rsidR="008D471C">
          <w:rPr>
            <w:rStyle w:val="Lienhypertexte"/>
          </w:rPr>
          <w:t>Les solutions d’assistance ou aides techniques </w:t>
        </w:r>
      </w:hyperlink>
    </w:p>
    <w:tbl>
      <w:tblPr>
        <w:tblStyle w:val="TableauGrille4"/>
        <w:tblpPr w:leftFromText="141" w:rightFromText="141" w:vertAnchor="text" w:horzAnchor="page" w:tblpX="1861" w:tblpY="131"/>
        <w:tblW w:w="0" w:type="auto"/>
        <w:tblLook w:val="04A0" w:firstRow="1" w:lastRow="0" w:firstColumn="1" w:lastColumn="0" w:noHBand="0" w:noVBand="1"/>
      </w:tblPr>
      <w:tblGrid>
        <w:gridCol w:w="3020"/>
        <w:gridCol w:w="3021"/>
        <w:gridCol w:w="3021"/>
      </w:tblGrid>
      <w:tr w:rsidR="0089337A" w:rsidTr="00F375BD" w14:paraId="6F2D5282" w14:textId="7777777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020" w:type="dxa"/>
            <w:shd w:val="clear" w:color="auto" w:fill="FAE2D5" w:themeFill="accent2" w:themeFillTint="33"/>
          </w:tcPr>
          <w:p w:rsidRPr="00F375BD" w:rsidR="0089337A" w:rsidP="008074F1" w:rsidRDefault="0089337A" w14:paraId="35BE8249" w14:textId="77777777">
            <w:pPr>
              <w:rPr>
                <w:color w:val="595959" w:themeColor="text1" w:themeTint="A6"/>
              </w:rPr>
            </w:pPr>
            <w:r w:rsidRPr="00F375BD">
              <w:rPr>
                <w:color w:val="595959" w:themeColor="text1" w:themeTint="A6"/>
              </w:rPr>
              <w:t>Processus concerné</w:t>
            </w:r>
          </w:p>
        </w:tc>
        <w:tc>
          <w:tcPr>
            <w:tcW w:w="3021" w:type="dxa"/>
            <w:shd w:val="clear" w:color="auto" w:fill="FAE2D5" w:themeFill="accent2" w:themeFillTint="33"/>
          </w:tcPr>
          <w:p w:rsidRPr="00F375BD" w:rsidR="0089337A" w:rsidP="008074F1" w:rsidRDefault="0089337A" w14:paraId="6898FDEA" w14:textId="77777777">
            <w:pPr>
              <w:cnfStyle w:val="100000000000" w:firstRow="1" w:lastRow="0" w:firstColumn="0" w:lastColumn="0" w:oddVBand="0" w:evenVBand="0" w:oddHBand="0" w:evenHBand="0" w:firstRowFirstColumn="0" w:firstRowLastColumn="0" w:lastRowFirstColumn="0" w:lastRowLastColumn="0"/>
              <w:rPr>
                <w:color w:val="595959" w:themeColor="text1" w:themeTint="A6"/>
              </w:rPr>
            </w:pPr>
            <w:r w:rsidRPr="00F375BD">
              <w:rPr>
                <w:color w:val="595959" w:themeColor="text1" w:themeTint="A6"/>
              </w:rPr>
              <w:t>Approbateur</w:t>
            </w:r>
          </w:p>
        </w:tc>
        <w:tc>
          <w:tcPr>
            <w:tcW w:w="3021" w:type="dxa"/>
            <w:shd w:val="clear" w:color="auto" w:fill="FAE2D5" w:themeFill="accent2" w:themeFillTint="33"/>
          </w:tcPr>
          <w:p w:rsidRPr="00F375BD" w:rsidR="0089337A" w:rsidP="008074F1" w:rsidRDefault="0089337A" w14:paraId="5051DA37" w14:textId="0F9272B0">
            <w:pPr>
              <w:cnfStyle w:val="100000000000" w:firstRow="1" w:lastRow="0" w:firstColumn="0" w:lastColumn="0" w:oddVBand="0" w:evenVBand="0" w:oddHBand="0" w:evenHBand="0" w:firstRowFirstColumn="0" w:firstRowLastColumn="0" w:lastRowFirstColumn="0" w:lastRowLastColumn="0"/>
              <w:rPr>
                <w:color w:val="595959" w:themeColor="text1" w:themeTint="A6"/>
              </w:rPr>
            </w:pPr>
            <w:r w:rsidRPr="00F375BD">
              <w:rPr>
                <w:color w:val="595959" w:themeColor="text1" w:themeTint="A6"/>
              </w:rPr>
              <w:t>Conformité du document (oui</w:t>
            </w:r>
            <w:r w:rsidR="000C7C77">
              <w:rPr>
                <w:color w:val="595959" w:themeColor="text1" w:themeTint="A6"/>
              </w:rPr>
              <w:t xml:space="preserve"> -</w:t>
            </w:r>
            <w:r w:rsidR="0084288B">
              <w:rPr>
                <w:color w:val="595959" w:themeColor="text1" w:themeTint="A6"/>
              </w:rPr>
              <w:t xml:space="preserve"> </w:t>
            </w:r>
            <w:r w:rsidRPr="00F375BD">
              <w:rPr>
                <w:color w:val="595959" w:themeColor="text1" w:themeTint="A6"/>
              </w:rPr>
              <w:t>non)</w:t>
            </w:r>
          </w:p>
        </w:tc>
      </w:tr>
      <w:tr w:rsidR="0089337A" w:rsidTr="0089337A" w14:paraId="4DAF7BBA" w14:textId="77777777">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3020" w:type="dxa"/>
            <w:shd w:val="clear" w:color="auto" w:fill="FFFFFF" w:themeFill="background1"/>
          </w:tcPr>
          <w:p w:rsidRPr="00421F8E" w:rsidR="0089337A" w:rsidP="008074F1" w:rsidRDefault="0089337A" w14:paraId="38C33FF6" w14:textId="77777777">
            <w:pPr>
              <w:rPr>
                <w:b w:val="0"/>
                <w:bCs w:val="0"/>
              </w:rPr>
            </w:pPr>
            <w:r w:rsidRPr="00421F8E">
              <w:rPr>
                <w:b w:val="0"/>
                <w:bCs w:val="0"/>
              </w:rPr>
              <w:t>Accessibilité</w:t>
            </w:r>
          </w:p>
        </w:tc>
        <w:tc>
          <w:tcPr>
            <w:tcW w:w="3021" w:type="dxa"/>
            <w:shd w:val="clear" w:color="auto" w:fill="FFFFFF" w:themeFill="background1"/>
          </w:tcPr>
          <w:p w:rsidR="0089337A" w:rsidP="008074F1" w:rsidRDefault="0089337A" w14:paraId="35798839" w14:textId="77777777">
            <w:pPr>
              <w:cnfStyle w:val="000000100000" w:firstRow="0" w:lastRow="0" w:firstColumn="0" w:lastColumn="0" w:oddVBand="0" w:evenVBand="0" w:oddHBand="1" w:evenHBand="0" w:firstRowFirstColumn="0" w:firstRowLastColumn="0" w:lastRowFirstColumn="0" w:lastRowLastColumn="0"/>
            </w:pPr>
            <w:r>
              <w:t>Marc Blind</w:t>
            </w:r>
          </w:p>
        </w:tc>
        <w:tc>
          <w:tcPr>
            <w:tcW w:w="3021" w:type="dxa"/>
            <w:shd w:val="clear" w:color="auto" w:fill="FFFFFF" w:themeFill="background1"/>
          </w:tcPr>
          <w:p w:rsidR="0089337A" w:rsidP="008074F1" w:rsidRDefault="0089337A" w14:paraId="126BD3F8" w14:textId="77777777">
            <w:pPr>
              <w:cnfStyle w:val="000000100000" w:firstRow="0" w:lastRow="0" w:firstColumn="0" w:lastColumn="0" w:oddVBand="0" w:evenVBand="0" w:oddHBand="1" w:evenHBand="0" w:firstRowFirstColumn="0" w:firstRowLastColumn="0" w:lastRowFirstColumn="0" w:lastRowLastColumn="0"/>
            </w:pPr>
            <w:r>
              <w:t>Non-conforme</w:t>
            </w:r>
          </w:p>
        </w:tc>
      </w:tr>
    </w:tbl>
    <w:p w:rsidRPr="00504467" w:rsidR="00CF0B2E" w:rsidP="00CF6651" w:rsidRDefault="00CF0B2E" w14:paraId="5FE1896A" w14:textId="77777777"/>
    <w:sectPr w:rsidRPr="00504467" w:rsidR="00CF0B2E">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57A4"/>
    <w:multiLevelType w:val="hybridMultilevel"/>
    <w:tmpl w:val="0C0EB800"/>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 w15:restartNumberingAfterBreak="0">
    <w:nsid w:val="098A222B"/>
    <w:multiLevelType w:val="hybridMultilevel"/>
    <w:tmpl w:val="F1840658"/>
    <w:lvl w:ilvl="0" w:tplc="CF28C4D4">
      <w:numFmt w:val="bullet"/>
      <w:lvlText w:val="-"/>
      <w:lvlJc w:val="left"/>
      <w:pPr>
        <w:ind w:left="720" w:hanging="360"/>
      </w:pPr>
      <w:rPr>
        <w:rFonts w:hint="default" w:ascii="Aptos" w:hAnsi="Aptos" w:eastAsiaTheme="minorHAnsi" w:cstheme="minorBid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 w15:restartNumberingAfterBreak="0">
    <w:nsid w:val="0B56165D"/>
    <w:multiLevelType w:val="hybridMultilevel"/>
    <w:tmpl w:val="8ACC18BE"/>
    <w:lvl w:ilvl="0" w:tplc="7CE49F36">
      <w:start w:val="1"/>
      <w:numFmt w:val="bullet"/>
      <w:lvlText w:val=" "/>
      <w:lvlJc w:val="left"/>
      <w:pPr>
        <w:ind w:left="1146" w:hanging="360"/>
      </w:pPr>
      <w:rPr>
        <w:rFonts w:hint="default" w:ascii="Arial" w:hAnsi="Arial"/>
        <w:color w:val="auto"/>
      </w:rPr>
    </w:lvl>
    <w:lvl w:ilvl="1" w:tplc="FFFFFFFF" w:tentative="1">
      <w:start w:val="1"/>
      <w:numFmt w:val="bullet"/>
      <w:lvlText w:val="o"/>
      <w:lvlJc w:val="left"/>
      <w:pPr>
        <w:ind w:left="1866" w:hanging="360"/>
      </w:pPr>
      <w:rPr>
        <w:rFonts w:hint="default" w:ascii="Courier New" w:hAnsi="Courier New" w:cs="Courier New"/>
      </w:rPr>
    </w:lvl>
    <w:lvl w:ilvl="2" w:tplc="FFFFFFFF" w:tentative="1">
      <w:start w:val="1"/>
      <w:numFmt w:val="bullet"/>
      <w:lvlText w:val=""/>
      <w:lvlJc w:val="left"/>
      <w:pPr>
        <w:ind w:left="2586" w:hanging="360"/>
      </w:pPr>
      <w:rPr>
        <w:rFonts w:hint="default" w:ascii="Wingdings" w:hAnsi="Wingdings"/>
      </w:rPr>
    </w:lvl>
    <w:lvl w:ilvl="3" w:tplc="FFFFFFFF" w:tentative="1">
      <w:start w:val="1"/>
      <w:numFmt w:val="bullet"/>
      <w:lvlText w:val=""/>
      <w:lvlJc w:val="left"/>
      <w:pPr>
        <w:ind w:left="3306" w:hanging="360"/>
      </w:pPr>
      <w:rPr>
        <w:rFonts w:hint="default" w:ascii="Symbol" w:hAnsi="Symbol"/>
      </w:rPr>
    </w:lvl>
    <w:lvl w:ilvl="4" w:tplc="FFFFFFFF" w:tentative="1">
      <w:start w:val="1"/>
      <w:numFmt w:val="bullet"/>
      <w:lvlText w:val="o"/>
      <w:lvlJc w:val="left"/>
      <w:pPr>
        <w:ind w:left="4026" w:hanging="360"/>
      </w:pPr>
      <w:rPr>
        <w:rFonts w:hint="default" w:ascii="Courier New" w:hAnsi="Courier New" w:cs="Courier New"/>
      </w:rPr>
    </w:lvl>
    <w:lvl w:ilvl="5" w:tplc="FFFFFFFF" w:tentative="1">
      <w:start w:val="1"/>
      <w:numFmt w:val="bullet"/>
      <w:lvlText w:val=""/>
      <w:lvlJc w:val="left"/>
      <w:pPr>
        <w:ind w:left="4746" w:hanging="360"/>
      </w:pPr>
      <w:rPr>
        <w:rFonts w:hint="default" w:ascii="Wingdings" w:hAnsi="Wingdings"/>
      </w:rPr>
    </w:lvl>
    <w:lvl w:ilvl="6" w:tplc="FFFFFFFF" w:tentative="1">
      <w:start w:val="1"/>
      <w:numFmt w:val="bullet"/>
      <w:lvlText w:val=""/>
      <w:lvlJc w:val="left"/>
      <w:pPr>
        <w:ind w:left="5466" w:hanging="360"/>
      </w:pPr>
      <w:rPr>
        <w:rFonts w:hint="default" w:ascii="Symbol" w:hAnsi="Symbol"/>
      </w:rPr>
    </w:lvl>
    <w:lvl w:ilvl="7" w:tplc="FFFFFFFF" w:tentative="1">
      <w:start w:val="1"/>
      <w:numFmt w:val="bullet"/>
      <w:lvlText w:val="o"/>
      <w:lvlJc w:val="left"/>
      <w:pPr>
        <w:ind w:left="6186" w:hanging="360"/>
      </w:pPr>
      <w:rPr>
        <w:rFonts w:hint="default" w:ascii="Courier New" w:hAnsi="Courier New" w:cs="Courier New"/>
      </w:rPr>
    </w:lvl>
    <w:lvl w:ilvl="8" w:tplc="FFFFFFFF" w:tentative="1">
      <w:start w:val="1"/>
      <w:numFmt w:val="bullet"/>
      <w:lvlText w:val=""/>
      <w:lvlJc w:val="left"/>
      <w:pPr>
        <w:ind w:left="6906" w:hanging="360"/>
      </w:pPr>
      <w:rPr>
        <w:rFonts w:hint="default" w:ascii="Wingdings" w:hAnsi="Wingdings"/>
      </w:rPr>
    </w:lvl>
  </w:abstractNum>
  <w:abstractNum w:abstractNumId="3" w15:restartNumberingAfterBreak="0">
    <w:nsid w:val="121C7B72"/>
    <w:multiLevelType w:val="hybridMultilevel"/>
    <w:tmpl w:val="4ED81848"/>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 w15:restartNumberingAfterBreak="0">
    <w:nsid w:val="14BE5FF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4B626B"/>
    <w:multiLevelType w:val="hybridMultilevel"/>
    <w:tmpl w:val="C3D8B462"/>
    <w:lvl w:ilvl="0" w:tplc="CF28C4D4">
      <w:numFmt w:val="bullet"/>
      <w:lvlText w:val="-"/>
      <w:lvlJc w:val="left"/>
      <w:pPr>
        <w:ind w:left="1146" w:hanging="360"/>
      </w:pPr>
      <w:rPr>
        <w:rFonts w:hint="default" w:ascii="Aptos" w:hAnsi="Aptos" w:eastAsiaTheme="minorHAnsi" w:cstheme="minorBidi"/>
        <w:color w:val="auto"/>
      </w:rPr>
    </w:lvl>
    <w:lvl w:ilvl="1" w:tplc="FFFFFFFF" w:tentative="1">
      <w:start w:val="1"/>
      <w:numFmt w:val="bullet"/>
      <w:lvlText w:val="o"/>
      <w:lvlJc w:val="left"/>
      <w:pPr>
        <w:ind w:left="1866" w:hanging="360"/>
      </w:pPr>
      <w:rPr>
        <w:rFonts w:hint="default" w:ascii="Courier New" w:hAnsi="Courier New" w:cs="Courier New"/>
      </w:rPr>
    </w:lvl>
    <w:lvl w:ilvl="2" w:tplc="FFFFFFFF" w:tentative="1">
      <w:start w:val="1"/>
      <w:numFmt w:val="bullet"/>
      <w:lvlText w:val=""/>
      <w:lvlJc w:val="left"/>
      <w:pPr>
        <w:ind w:left="2586" w:hanging="360"/>
      </w:pPr>
      <w:rPr>
        <w:rFonts w:hint="default" w:ascii="Wingdings" w:hAnsi="Wingdings"/>
      </w:rPr>
    </w:lvl>
    <w:lvl w:ilvl="3" w:tplc="FFFFFFFF" w:tentative="1">
      <w:start w:val="1"/>
      <w:numFmt w:val="bullet"/>
      <w:lvlText w:val=""/>
      <w:lvlJc w:val="left"/>
      <w:pPr>
        <w:ind w:left="3306" w:hanging="360"/>
      </w:pPr>
      <w:rPr>
        <w:rFonts w:hint="default" w:ascii="Symbol" w:hAnsi="Symbol"/>
      </w:rPr>
    </w:lvl>
    <w:lvl w:ilvl="4" w:tplc="FFFFFFFF" w:tentative="1">
      <w:start w:val="1"/>
      <w:numFmt w:val="bullet"/>
      <w:lvlText w:val="o"/>
      <w:lvlJc w:val="left"/>
      <w:pPr>
        <w:ind w:left="4026" w:hanging="360"/>
      </w:pPr>
      <w:rPr>
        <w:rFonts w:hint="default" w:ascii="Courier New" w:hAnsi="Courier New" w:cs="Courier New"/>
      </w:rPr>
    </w:lvl>
    <w:lvl w:ilvl="5" w:tplc="FFFFFFFF" w:tentative="1">
      <w:start w:val="1"/>
      <w:numFmt w:val="bullet"/>
      <w:lvlText w:val=""/>
      <w:lvlJc w:val="left"/>
      <w:pPr>
        <w:ind w:left="4746" w:hanging="360"/>
      </w:pPr>
      <w:rPr>
        <w:rFonts w:hint="default" w:ascii="Wingdings" w:hAnsi="Wingdings"/>
      </w:rPr>
    </w:lvl>
    <w:lvl w:ilvl="6" w:tplc="FFFFFFFF" w:tentative="1">
      <w:start w:val="1"/>
      <w:numFmt w:val="bullet"/>
      <w:lvlText w:val=""/>
      <w:lvlJc w:val="left"/>
      <w:pPr>
        <w:ind w:left="5466" w:hanging="360"/>
      </w:pPr>
      <w:rPr>
        <w:rFonts w:hint="default" w:ascii="Symbol" w:hAnsi="Symbol"/>
      </w:rPr>
    </w:lvl>
    <w:lvl w:ilvl="7" w:tplc="FFFFFFFF" w:tentative="1">
      <w:start w:val="1"/>
      <w:numFmt w:val="bullet"/>
      <w:lvlText w:val="o"/>
      <w:lvlJc w:val="left"/>
      <w:pPr>
        <w:ind w:left="6186" w:hanging="360"/>
      </w:pPr>
      <w:rPr>
        <w:rFonts w:hint="default" w:ascii="Courier New" w:hAnsi="Courier New" w:cs="Courier New"/>
      </w:rPr>
    </w:lvl>
    <w:lvl w:ilvl="8" w:tplc="FFFFFFFF" w:tentative="1">
      <w:start w:val="1"/>
      <w:numFmt w:val="bullet"/>
      <w:lvlText w:val=""/>
      <w:lvlJc w:val="left"/>
      <w:pPr>
        <w:ind w:left="6906" w:hanging="360"/>
      </w:pPr>
      <w:rPr>
        <w:rFonts w:hint="default" w:ascii="Wingdings" w:hAnsi="Wingdings"/>
      </w:rPr>
    </w:lvl>
  </w:abstractNum>
  <w:abstractNum w:abstractNumId="6" w15:restartNumberingAfterBreak="0">
    <w:nsid w:val="2C54535C"/>
    <w:multiLevelType w:val="hybridMultilevel"/>
    <w:tmpl w:val="566E4100"/>
    <w:lvl w:ilvl="0" w:tplc="CF28C4D4">
      <w:numFmt w:val="bullet"/>
      <w:lvlText w:val="-"/>
      <w:lvlJc w:val="left"/>
      <w:pPr>
        <w:ind w:left="1146" w:hanging="360"/>
      </w:pPr>
      <w:rPr>
        <w:rFonts w:hint="default" w:ascii="Aptos" w:hAnsi="Aptos" w:eastAsiaTheme="minorHAnsi" w:cstheme="minorBidi"/>
      </w:rPr>
    </w:lvl>
    <w:lvl w:ilvl="1" w:tplc="040C0003" w:tentative="1">
      <w:start w:val="1"/>
      <w:numFmt w:val="bullet"/>
      <w:lvlText w:val="o"/>
      <w:lvlJc w:val="left"/>
      <w:pPr>
        <w:ind w:left="1866" w:hanging="360"/>
      </w:pPr>
      <w:rPr>
        <w:rFonts w:hint="default" w:ascii="Courier New" w:hAnsi="Courier New" w:cs="Courier New"/>
      </w:rPr>
    </w:lvl>
    <w:lvl w:ilvl="2" w:tplc="040C0005" w:tentative="1">
      <w:start w:val="1"/>
      <w:numFmt w:val="bullet"/>
      <w:lvlText w:val=""/>
      <w:lvlJc w:val="left"/>
      <w:pPr>
        <w:ind w:left="2586" w:hanging="360"/>
      </w:pPr>
      <w:rPr>
        <w:rFonts w:hint="default" w:ascii="Wingdings" w:hAnsi="Wingdings"/>
      </w:rPr>
    </w:lvl>
    <w:lvl w:ilvl="3" w:tplc="040C0001" w:tentative="1">
      <w:start w:val="1"/>
      <w:numFmt w:val="bullet"/>
      <w:lvlText w:val=""/>
      <w:lvlJc w:val="left"/>
      <w:pPr>
        <w:ind w:left="3306" w:hanging="360"/>
      </w:pPr>
      <w:rPr>
        <w:rFonts w:hint="default" w:ascii="Symbol" w:hAnsi="Symbol"/>
      </w:rPr>
    </w:lvl>
    <w:lvl w:ilvl="4" w:tplc="040C0003" w:tentative="1">
      <w:start w:val="1"/>
      <w:numFmt w:val="bullet"/>
      <w:lvlText w:val="o"/>
      <w:lvlJc w:val="left"/>
      <w:pPr>
        <w:ind w:left="4026" w:hanging="360"/>
      </w:pPr>
      <w:rPr>
        <w:rFonts w:hint="default" w:ascii="Courier New" w:hAnsi="Courier New" w:cs="Courier New"/>
      </w:rPr>
    </w:lvl>
    <w:lvl w:ilvl="5" w:tplc="040C0005" w:tentative="1">
      <w:start w:val="1"/>
      <w:numFmt w:val="bullet"/>
      <w:lvlText w:val=""/>
      <w:lvlJc w:val="left"/>
      <w:pPr>
        <w:ind w:left="4746" w:hanging="360"/>
      </w:pPr>
      <w:rPr>
        <w:rFonts w:hint="default" w:ascii="Wingdings" w:hAnsi="Wingdings"/>
      </w:rPr>
    </w:lvl>
    <w:lvl w:ilvl="6" w:tplc="040C0001" w:tentative="1">
      <w:start w:val="1"/>
      <w:numFmt w:val="bullet"/>
      <w:lvlText w:val=""/>
      <w:lvlJc w:val="left"/>
      <w:pPr>
        <w:ind w:left="5466" w:hanging="360"/>
      </w:pPr>
      <w:rPr>
        <w:rFonts w:hint="default" w:ascii="Symbol" w:hAnsi="Symbol"/>
      </w:rPr>
    </w:lvl>
    <w:lvl w:ilvl="7" w:tplc="040C0003" w:tentative="1">
      <w:start w:val="1"/>
      <w:numFmt w:val="bullet"/>
      <w:lvlText w:val="o"/>
      <w:lvlJc w:val="left"/>
      <w:pPr>
        <w:ind w:left="6186" w:hanging="360"/>
      </w:pPr>
      <w:rPr>
        <w:rFonts w:hint="default" w:ascii="Courier New" w:hAnsi="Courier New" w:cs="Courier New"/>
      </w:rPr>
    </w:lvl>
    <w:lvl w:ilvl="8" w:tplc="040C0005" w:tentative="1">
      <w:start w:val="1"/>
      <w:numFmt w:val="bullet"/>
      <w:lvlText w:val=""/>
      <w:lvlJc w:val="left"/>
      <w:pPr>
        <w:ind w:left="6906" w:hanging="360"/>
      </w:pPr>
      <w:rPr>
        <w:rFonts w:hint="default" w:ascii="Wingdings" w:hAnsi="Wingdings"/>
      </w:rPr>
    </w:lvl>
  </w:abstractNum>
  <w:abstractNum w:abstractNumId="7" w15:restartNumberingAfterBreak="0">
    <w:nsid w:val="2D0A1319"/>
    <w:multiLevelType w:val="multilevel"/>
    <w:tmpl w:val="D6622FD2"/>
    <w:lvl w:ilvl="0">
      <w:start w:val="1"/>
      <w:numFmt w:val="decimal"/>
      <w:lvlText w:val="Article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1E96748"/>
    <w:multiLevelType w:val="hybridMultilevel"/>
    <w:tmpl w:val="E078FF20"/>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9" w15:restartNumberingAfterBreak="0">
    <w:nsid w:val="32DD0163"/>
    <w:multiLevelType w:val="hybridMultilevel"/>
    <w:tmpl w:val="B90A5478"/>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0" w15:restartNumberingAfterBreak="0">
    <w:nsid w:val="33BA23DB"/>
    <w:multiLevelType w:val="hybridMultilevel"/>
    <w:tmpl w:val="8BDE424A"/>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1" w15:restartNumberingAfterBreak="0">
    <w:nsid w:val="43B9475D"/>
    <w:multiLevelType w:val="multilevel"/>
    <w:tmpl w:val="2B98C4B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5060EE5"/>
    <w:multiLevelType w:val="hybridMultilevel"/>
    <w:tmpl w:val="FB04861E"/>
    <w:lvl w:ilvl="0" w:tplc="7CE49F36">
      <w:start w:val="1"/>
      <w:numFmt w:val="bullet"/>
      <w:lvlText w:val=" "/>
      <w:lvlJc w:val="left"/>
      <w:pPr>
        <w:ind w:left="1146" w:hanging="360"/>
      </w:pPr>
      <w:rPr>
        <w:rFonts w:hint="default" w:ascii="Arial" w:hAnsi="Arial"/>
        <w:color w:val="auto"/>
      </w:rPr>
    </w:lvl>
    <w:lvl w:ilvl="1" w:tplc="FFFFFFFF" w:tentative="1">
      <w:start w:val="1"/>
      <w:numFmt w:val="bullet"/>
      <w:lvlText w:val="o"/>
      <w:lvlJc w:val="left"/>
      <w:pPr>
        <w:ind w:left="1866" w:hanging="360"/>
      </w:pPr>
      <w:rPr>
        <w:rFonts w:hint="default" w:ascii="Courier New" w:hAnsi="Courier New" w:cs="Courier New"/>
      </w:rPr>
    </w:lvl>
    <w:lvl w:ilvl="2" w:tplc="FFFFFFFF" w:tentative="1">
      <w:start w:val="1"/>
      <w:numFmt w:val="bullet"/>
      <w:lvlText w:val=""/>
      <w:lvlJc w:val="left"/>
      <w:pPr>
        <w:ind w:left="2586" w:hanging="360"/>
      </w:pPr>
      <w:rPr>
        <w:rFonts w:hint="default" w:ascii="Wingdings" w:hAnsi="Wingdings"/>
      </w:rPr>
    </w:lvl>
    <w:lvl w:ilvl="3" w:tplc="FFFFFFFF" w:tentative="1">
      <w:start w:val="1"/>
      <w:numFmt w:val="bullet"/>
      <w:lvlText w:val=""/>
      <w:lvlJc w:val="left"/>
      <w:pPr>
        <w:ind w:left="3306" w:hanging="360"/>
      </w:pPr>
      <w:rPr>
        <w:rFonts w:hint="default" w:ascii="Symbol" w:hAnsi="Symbol"/>
      </w:rPr>
    </w:lvl>
    <w:lvl w:ilvl="4" w:tplc="FFFFFFFF" w:tentative="1">
      <w:start w:val="1"/>
      <w:numFmt w:val="bullet"/>
      <w:lvlText w:val="o"/>
      <w:lvlJc w:val="left"/>
      <w:pPr>
        <w:ind w:left="4026" w:hanging="360"/>
      </w:pPr>
      <w:rPr>
        <w:rFonts w:hint="default" w:ascii="Courier New" w:hAnsi="Courier New" w:cs="Courier New"/>
      </w:rPr>
    </w:lvl>
    <w:lvl w:ilvl="5" w:tplc="FFFFFFFF" w:tentative="1">
      <w:start w:val="1"/>
      <w:numFmt w:val="bullet"/>
      <w:lvlText w:val=""/>
      <w:lvlJc w:val="left"/>
      <w:pPr>
        <w:ind w:left="4746" w:hanging="360"/>
      </w:pPr>
      <w:rPr>
        <w:rFonts w:hint="default" w:ascii="Wingdings" w:hAnsi="Wingdings"/>
      </w:rPr>
    </w:lvl>
    <w:lvl w:ilvl="6" w:tplc="FFFFFFFF" w:tentative="1">
      <w:start w:val="1"/>
      <w:numFmt w:val="bullet"/>
      <w:lvlText w:val=""/>
      <w:lvlJc w:val="left"/>
      <w:pPr>
        <w:ind w:left="5466" w:hanging="360"/>
      </w:pPr>
      <w:rPr>
        <w:rFonts w:hint="default" w:ascii="Symbol" w:hAnsi="Symbol"/>
      </w:rPr>
    </w:lvl>
    <w:lvl w:ilvl="7" w:tplc="FFFFFFFF" w:tentative="1">
      <w:start w:val="1"/>
      <w:numFmt w:val="bullet"/>
      <w:lvlText w:val="o"/>
      <w:lvlJc w:val="left"/>
      <w:pPr>
        <w:ind w:left="6186" w:hanging="360"/>
      </w:pPr>
      <w:rPr>
        <w:rFonts w:hint="default" w:ascii="Courier New" w:hAnsi="Courier New" w:cs="Courier New"/>
      </w:rPr>
    </w:lvl>
    <w:lvl w:ilvl="8" w:tplc="FFFFFFFF" w:tentative="1">
      <w:start w:val="1"/>
      <w:numFmt w:val="bullet"/>
      <w:lvlText w:val=""/>
      <w:lvlJc w:val="left"/>
      <w:pPr>
        <w:ind w:left="6906" w:hanging="360"/>
      </w:pPr>
      <w:rPr>
        <w:rFonts w:hint="default" w:ascii="Wingdings" w:hAnsi="Wingdings"/>
      </w:rPr>
    </w:lvl>
  </w:abstractNum>
  <w:abstractNum w:abstractNumId="13" w15:restartNumberingAfterBreak="0">
    <w:nsid w:val="650A77E0"/>
    <w:multiLevelType w:val="hybridMultilevel"/>
    <w:tmpl w:val="1008815E"/>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4" w15:restartNumberingAfterBreak="0">
    <w:nsid w:val="6A19177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DAC7CD0"/>
    <w:multiLevelType w:val="hybridMultilevel"/>
    <w:tmpl w:val="840C2A90"/>
    <w:lvl w:ilvl="0" w:tplc="CF28C4D4">
      <w:numFmt w:val="bullet"/>
      <w:lvlText w:val="-"/>
      <w:lvlJc w:val="left"/>
      <w:pPr>
        <w:ind w:left="720" w:hanging="360"/>
      </w:pPr>
      <w:rPr>
        <w:rFonts w:hint="default" w:ascii="Aptos" w:hAnsi="Aptos" w:eastAsiaTheme="minorHAnsi" w:cstheme="minorBid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16cid:durableId="1850094066">
    <w:abstractNumId w:val="11"/>
  </w:num>
  <w:num w:numId="2" w16cid:durableId="1742605059">
    <w:abstractNumId w:val="11"/>
    <w:lvlOverride w:ilvl="0">
      <w:lvl w:ilvl="0">
        <w:start w:val="1"/>
        <w:numFmt w:val="decimal"/>
        <w:lvlText w:val="Article %1."/>
        <w:lvlJc w:val="left"/>
        <w:pPr>
          <w:ind w:left="360" w:hanging="360"/>
        </w:p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158428354">
    <w:abstractNumId w:val="7"/>
  </w:num>
  <w:num w:numId="4" w16cid:durableId="1450246965">
    <w:abstractNumId w:val="7"/>
    <w:lvlOverride w:ilvl="0">
      <w:lvl w:ilvl="0">
        <w:start w:val="1"/>
        <w:numFmt w:val="decimal"/>
        <w:lvlText w:val="Article %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2105831841">
    <w:abstractNumId w:val="7"/>
    <w:lvlOverride w:ilvl="0">
      <w:lvl w:ilvl="0">
        <w:start w:val="1"/>
        <w:numFmt w:val="decimal"/>
        <w:lvlText w:val="Article %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1233275802">
    <w:abstractNumId w:val="4"/>
  </w:num>
  <w:num w:numId="7" w16cid:durableId="636377823">
    <w:abstractNumId w:val="14"/>
  </w:num>
  <w:num w:numId="8" w16cid:durableId="569582933">
    <w:abstractNumId w:val="15"/>
  </w:num>
  <w:num w:numId="9" w16cid:durableId="247081717">
    <w:abstractNumId w:val="6"/>
  </w:num>
  <w:num w:numId="10" w16cid:durableId="621763338">
    <w:abstractNumId w:val="2"/>
  </w:num>
  <w:num w:numId="11" w16cid:durableId="668749038">
    <w:abstractNumId w:val="12"/>
  </w:num>
  <w:num w:numId="12" w16cid:durableId="1979333731">
    <w:abstractNumId w:val="5"/>
  </w:num>
  <w:num w:numId="13" w16cid:durableId="108817598">
    <w:abstractNumId w:val="1"/>
  </w:num>
  <w:num w:numId="14" w16cid:durableId="326370565">
    <w:abstractNumId w:val="9"/>
  </w:num>
  <w:num w:numId="15" w16cid:durableId="1229415146">
    <w:abstractNumId w:val="13"/>
  </w:num>
  <w:num w:numId="16" w16cid:durableId="823816494">
    <w:abstractNumId w:val="10"/>
  </w:num>
  <w:num w:numId="17" w16cid:durableId="979312228">
    <w:abstractNumId w:val="3"/>
  </w:num>
  <w:num w:numId="18" w16cid:durableId="1685932454">
    <w:abstractNumId w:val="8"/>
  </w:num>
  <w:num w:numId="19" w16cid:durableId="21593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7DE"/>
    <w:rsid w:val="00002D30"/>
    <w:rsid w:val="000C7C77"/>
    <w:rsid w:val="00136B30"/>
    <w:rsid w:val="0015257D"/>
    <w:rsid w:val="001C7A76"/>
    <w:rsid w:val="0020058F"/>
    <w:rsid w:val="00210F06"/>
    <w:rsid w:val="00231B8B"/>
    <w:rsid w:val="0024322D"/>
    <w:rsid w:val="00243E39"/>
    <w:rsid w:val="002F22D1"/>
    <w:rsid w:val="0033481D"/>
    <w:rsid w:val="00363013"/>
    <w:rsid w:val="0037167A"/>
    <w:rsid w:val="0038204E"/>
    <w:rsid w:val="0041141C"/>
    <w:rsid w:val="00421F8E"/>
    <w:rsid w:val="0046337D"/>
    <w:rsid w:val="00504467"/>
    <w:rsid w:val="005200B5"/>
    <w:rsid w:val="005411C9"/>
    <w:rsid w:val="006312D0"/>
    <w:rsid w:val="00765365"/>
    <w:rsid w:val="0078706A"/>
    <w:rsid w:val="007870DF"/>
    <w:rsid w:val="008074F1"/>
    <w:rsid w:val="00817D23"/>
    <w:rsid w:val="00823FE7"/>
    <w:rsid w:val="008243B7"/>
    <w:rsid w:val="0084288B"/>
    <w:rsid w:val="0089337A"/>
    <w:rsid w:val="008C350B"/>
    <w:rsid w:val="008D471C"/>
    <w:rsid w:val="008E2FB6"/>
    <w:rsid w:val="0093584C"/>
    <w:rsid w:val="00954A62"/>
    <w:rsid w:val="009976E5"/>
    <w:rsid w:val="009C3CD9"/>
    <w:rsid w:val="009F18FF"/>
    <w:rsid w:val="00A07B92"/>
    <w:rsid w:val="00AC70B7"/>
    <w:rsid w:val="00B17830"/>
    <w:rsid w:val="00BB47DE"/>
    <w:rsid w:val="00BB659D"/>
    <w:rsid w:val="00BE0E8F"/>
    <w:rsid w:val="00C0104D"/>
    <w:rsid w:val="00C11DA4"/>
    <w:rsid w:val="00C23554"/>
    <w:rsid w:val="00C329BB"/>
    <w:rsid w:val="00C40BF6"/>
    <w:rsid w:val="00C75B6C"/>
    <w:rsid w:val="00CF0B2E"/>
    <w:rsid w:val="00CF6651"/>
    <w:rsid w:val="00D33335"/>
    <w:rsid w:val="00D51044"/>
    <w:rsid w:val="00DF65B0"/>
    <w:rsid w:val="00E12846"/>
    <w:rsid w:val="00E17887"/>
    <w:rsid w:val="00E51CB0"/>
    <w:rsid w:val="00EB1E6F"/>
    <w:rsid w:val="00F375BD"/>
    <w:rsid w:val="00F64982"/>
    <w:rsid w:val="00FA7532"/>
    <w:rsid w:val="00FD02B0"/>
    <w:rsid w:val="0E845EF9"/>
    <w:rsid w:val="0EC00180"/>
    <w:rsid w:val="1116FBCF"/>
    <w:rsid w:val="3CE2719C"/>
    <w:rsid w:val="41042FB4"/>
    <w:rsid w:val="56CB0315"/>
    <w:rsid w:val="5DEB5602"/>
    <w:rsid w:val="692FB9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8F921"/>
  <w15:chartTrackingRefBased/>
  <w15:docId w15:val="{37E2DF06-2A50-43A3-85AC-D20E35DB1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074F1"/>
    <w:pPr>
      <w:spacing w:line="240" w:lineRule="auto"/>
    </w:pPr>
    <w:rPr>
      <w:rFonts w:ascii="Calibri" w:hAnsi="Calibri" w:cs="Calibri"/>
    </w:rPr>
  </w:style>
  <w:style w:type="paragraph" w:styleId="Titre1">
    <w:name w:val="heading 1"/>
    <w:basedOn w:val="Normal"/>
    <w:next w:val="Normal"/>
    <w:link w:val="Titre1Car"/>
    <w:uiPriority w:val="9"/>
    <w:qFormat/>
    <w:rsid w:val="00BE0E8F"/>
    <w:pPr>
      <w:spacing w:before="240" w:after="240"/>
      <w:outlineLvl w:val="0"/>
    </w:pPr>
    <w:rPr>
      <w:b/>
      <w:bCs/>
      <w:color w:val="388600"/>
      <w:sz w:val="24"/>
      <w:szCs w:val="24"/>
    </w:rPr>
  </w:style>
  <w:style w:type="paragraph" w:styleId="Titre2">
    <w:name w:val="heading 2"/>
    <w:basedOn w:val="Normal"/>
    <w:next w:val="Normal"/>
    <w:link w:val="Titre2Car"/>
    <w:uiPriority w:val="9"/>
    <w:unhideWhenUsed/>
    <w:qFormat/>
    <w:rsid w:val="00BE0E8F"/>
    <w:pPr>
      <w:spacing w:after="0" w:line="360" w:lineRule="auto"/>
      <w:outlineLvl w:val="1"/>
    </w:pPr>
    <w:rPr>
      <w:b/>
      <w:bCs/>
    </w:rPr>
  </w:style>
  <w:style w:type="paragraph" w:styleId="Titre3">
    <w:name w:val="heading 3"/>
    <w:basedOn w:val="Normal"/>
    <w:next w:val="Normal"/>
    <w:link w:val="Titre3Car"/>
    <w:uiPriority w:val="9"/>
    <w:unhideWhenUsed/>
    <w:qFormat/>
    <w:rsid w:val="00817D23"/>
    <w:pPr>
      <w:spacing w:after="0"/>
      <w:outlineLvl w:val="2"/>
    </w:pPr>
    <w:rPr>
      <w:b/>
      <w:bCs/>
    </w:rPr>
  </w:style>
  <w:style w:type="paragraph" w:styleId="Titre4">
    <w:name w:val="heading 4"/>
    <w:basedOn w:val="Normal"/>
    <w:next w:val="Normal"/>
    <w:link w:val="Titre4Car"/>
    <w:uiPriority w:val="9"/>
    <w:semiHidden/>
    <w:unhideWhenUsed/>
    <w:qFormat/>
    <w:rsid w:val="00BB47D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B47D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B47D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B47D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B47D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B47DE"/>
    <w:pPr>
      <w:keepNext/>
      <w:keepLines/>
      <w:spacing w:after="0"/>
      <w:outlineLvl w:val="8"/>
    </w:pPr>
    <w:rPr>
      <w:rFonts w:eastAsiaTheme="majorEastAsia" w:cstheme="majorBidi"/>
      <w:color w:val="272727" w:themeColor="text1" w:themeTint="D8"/>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BE0E8F"/>
    <w:rPr>
      <w:rFonts w:ascii="Calibri" w:hAnsi="Calibri" w:cs="Calibri"/>
      <w:b/>
      <w:bCs/>
      <w:color w:val="388600"/>
      <w:sz w:val="24"/>
      <w:szCs w:val="24"/>
    </w:rPr>
  </w:style>
  <w:style w:type="character" w:styleId="Titre2Car" w:customStyle="1">
    <w:name w:val="Titre 2 Car"/>
    <w:basedOn w:val="Policepardfaut"/>
    <w:link w:val="Titre2"/>
    <w:uiPriority w:val="9"/>
    <w:rsid w:val="00BE0E8F"/>
    <w:rPr>
      <w:rFonts w:ascii="Calibri" w:hAnsi="Calibri" w:cs="Calibri"/>
      <w:b/>
      <w:bCs/>
    </w:rPr>
  </w:style>
  <w:style w:type="character" w:styleId="Titre3Car" w:customStyle="1">
    <w:name w:val="Titre 3 Car"/>
    <w:basedOn w:val="Policepardfaut"/>
    <w:link w:val="Titre3"/>
    <w:uiPriority w:val="9"/>
    <w:rsid w:val="00817D23"/>
    <w:rPr>
      <w:rFonts w:ascii="Calibri" w:hAnsi="Calibri" w:cs="Calibri"/>
      <w:b/>
      <w:bCs/>
    </w:rPr>
  </w:style>
  <w:style w:type="character" w:styleId="Titre4Car" w:customStyle="1">
    <w:name w:val="Titre 4 Car"/>
    <w:basedOn w:val="Policepardfaut"/>
    <w:link w:val="Titre4"/>
    <w:uiPriority w:val="9"/>
    <w:semiHidden/>
    <w:rsid w:val="00BB47DE"/>
    <w:rPr>
      <w:rFonts w:eastAsiaTheme="majorEastAsia" w:cstheme="majorBidi"/>
      <w:i/>
      <w:iCs/>
      <w:color w:val="0F4761" w:themeColor="accent1" w:themeShade="BF"/>
    </w:rPr>
  </w:style>
  <w:style w:type="character" w:styleId="Titre5Car" w:customStyle="1">
    <w:name w:val="Titre 5 Car"/>
    <w:basedOn w:val="Policepardfaut"/>
    <w:link w:val="Titre5"/>
    <w:uiPriority w:val="9"/>
    <w:semiHidden/>
    <w:rsid w:val="00BB47DE"/>
    <w:rPr>
      <w:rFonts w:eastAsiaTheme="majorEastAsia" w:cstheme="majorBidi"/>
      <w:color w:val="0F4761" w:themeColor="accent1" w:themeShade="BF"/>
    </w:rPr>
  </w:style>
  <w:style w:type="character" w:styleId="Titre6Car" w:customStyle="1">
    <w:name w:val="Titre 6 Car"/>
    <w:basedOn w:val="Policepardfaut"/>
    <w:link w:val="Titre6"/>
    <w:uiPriority w:val="9"/>
    <w:semiHidden/>
    <w:rsid w:val="00BB47DE"/>
    <w:rPr>
      <w:rFonts w:eastAsiaTheme="majorEastAsia" w:cstheme="majorBidi"/>
      <w:i/>
      <w:iCs/>
      <w:color w:val="595959" w:themeColor="text1" w:themeTint="A6"/>
    </w:rPr>
  </w:style>
  <w:style w:type="character" w:styleId="Titre7Car" w:customStyle="1">
    <w:name w:val="Titre 7 Car"/>
    <w:basedOn w:val="Policepardfaut"/>
    <w:link w:val="Titre7"/>
    <w:uiPriority w:val="9"/>
    <w:semiHidden/>
    <w:rsid w:val="00BB47DE"/>
    <w:rPr>
      <w:rFonts w:eastAsiaTheme="majorEastAsia" w:cstheme="majorBidi"/>
      <w:color w:val="595959" w:themeColor="text1" w:themeTint="A6"/>
    </w:rPr>
  </w:style>
  <w:style w:type="character" w:styleId="Titre8Car" w:customStyle="1">
    <w:name w:val="Titre 8 Car"/>
    <w:basedOn w:val="Policepardfaut"/>
    <w:link w:val="Titre8"/>
    <w:uiPriority w:val="9"/>
    <w:semiHidden/>
    <w:rsid w:val="00BB47DE"/>
    <w:rPr>
      <w:rFonts w:eastAsiaTheme="majorEastAsia" w:cstheme="majorBidi"/>
      <w:i/>
      <w:iCs/>
      <w:color w:val="272727" w:themeColor="text1" w:themeTint="D8"/>
    </w:rPr>
  </w:style>
  <w:style w:type="character" w:styleId="Titre9Car" w:customStyle="1">
    <w:name w:val="Titre 9 Car"/>
    <w:basedOn w:val="Policepardfaut"/>
    <w:link w:val="Titre9"/>
    <w:uiPriority w:val="9"/>
    <w:semiHidden/>
    <w:rsid w:val="00BB47DE"/>
    <w:rPr>
      <w:rFonts w:eastAsiaTheme="majorEastAsia" w:cstheme="majorBidi"/>
      <w:color w:val="272727" w:themeColor="text1" w:themeTint="D8"/>
    </w:rPr>
  </w:style>
  <w:style w:type="paragraph" w:styleId="Titre">
    <w:name w:val="Title"/>
    <w:basedOn w:val="Normal"/>
    <w:next w:val="Normal"/>
    <w:link w:val="TitreCar"/>
    <w:uiPriority w:val="10"/>
    <w:qFormat/>
    <w:rsid w:val="00CF6651"/>
    <w:pPr>
      <w:spacing w:before="720" w:after="720"/>
      <w:jc w:val="center"/>
    </w:pPr>
    <w:rPr>
      <w:b/>
      <w:bCs/>
      <w:caps/>
      <w:color w:val="60A500"/>
      <w:sz w:val="36"/>
      <w:szCs w:val="36"/>
    </w:rPr>
  </w:style>
  <w:style w:type="character" w:styleId="TitreCar" w:customStyle="1">
    <w:name w:val="Titre Car"/>
    <w:basedOn w:val="Policepardfaut"/>
    <w:link w:val="Titre"/>
    <w:uiPriority w:val="10"/>
    <w:rsid w:val="00CF6651"/>
    <w:rPr>
      <w:rFonts w:ascii="Calibri" w:hAnsi="Calibri" w:cs="Calibri"/>
      <w:b/>
      <w:bCs/>
      <w:caps/>
      <w:color w:val="60A500"/>
      <w:sz w:val="36"/>
      <w:szCs w:val="36"/>
    </w:rPr>
  </w:style>
  <w:style w:type="paragraph" w:styleId="Sous-titre">
    <w:name w:val="Subtitle"/>
    <w:basedOn w:val="Normal"/>
    <w:next w:val="Normal"/>
    <w:link w:val="Sous-titreCar"/>
    <w:uiPriority w:val="11"/>
    <w:qFormat/>
    <w:rsid w:val="00BB47DE"/>
    <w:pPr>
      <w:numPr>
        <w:ilvl w:val="1"/>
      </w:numPr>
    </w:pPr>
    <w:rPr>
      <w:rFonts w:eastAsiaTheme="majorEastAsia" w:cstheme="majorBidi"/>
      <w:color w:val="595959" w:themeColor="text1" w:themeTint="A6"/>
      <w:spacing w:val="15"/>
      <w:sz w:val="28"/>
      <w:szCs w:val="28"/>
    </w:rPr>
  </w:style>
  <w:style w:type="character" w:styleId="Sous-titreCar" w:customStyle="1">
    <w:name w:val="Sous-titre Car"/>
    <w:basedOn w:val="Policepardfaut"/>
    <w:link w:val="Sous-titre"/>
    <w:uiPriority w:val="11"/>
    <w:rsid w:val="00BB47DE"/>
    <w:rPr>
      <w:rFonts w:eastAsiaTheme="majorEastAsia" w:cstheme="majorBidi"/>
      <w:color w:val="595959" w:themeColor="text1" w:themeTint="A6"/>
      <w:spacing w:val="15"/>
      <w:sz w:val="28"/>
      <w:szCs w:val="28"/>
    </w:rPr>
  </w:style>
  <w:style w:type="paragraph" w:styleId="Citation">
    <w:name w:val="Quote"/>
    <w:basedOn w:val="Citationintense"/>
    <w:next w:val="Normal"/>
    <w:link w:val="CitationCar"/>
    <w:uiPriority w:val="29"/>
    <w:qFormat/>
    <w:rsid w:val="008074F1"/>
    <w:rPr>
      <w:sz w:val="20"/>
      <w:szCs w:val="20"/>
    </w:rPr>
  </w:style>
  <w:style w:type="character" w:styleId="CitationCar" w:customStyle="1">
    <w:name w:val="Citation Car"/>
    <w:basedOn w:val="Policepardfaut"/>
    <w:link w:val="Citation"/>
    <w:uiPriority w:val="29"/>
    <w:rsid w:val="008074F1"/>
    <w:rPr>
      <w:i/>
      <w:iCs/>
      <w:color w:val="0F4761" w:themeColor="accent1" w:themeShade="BF"/>
      <w:sz w:val="20"/>
      <w:szCs w:val="20"/>
    </w:rPr>
  </w:style>
  <w:style w:type="paragraph" w:styleId="Paragraphedeliste">
    <w:name w:val="List Paragraph"/>
    <w:basedOn w:val="Normal"/>
    <w:uiPriority w:val="34"/>
    <w:qFormat/>
    <w:rsid w:val="00BB47DE"/>
    <w:pPr>
      <w:ind w:left="720"/>
      <w:contextualSpacing/>
    </w:pPr>
  </w:style>
  <w:style w:type="character" w:styleId="Accentuationintense">
    <w:name w:val="Intense Emphasis"/>
    <w:basedOn w:val="Policepardfaut"/>
    <w:uiPriority w:val="21"/>
    <w:qFormat/>
    <w:rsid w:val="00BB47DE"/>
    <w:rPr>
      <w:i/>
      <w:iCs/>
      <w:color w:val="0F4761" w:themeColor="accent1" w:themeShade="BF"/>
    </w:rPr>
  </w:style>
  <w:style w:type="paragraph" w:styleId="Citationintense">
    <w:name w:val="Intense Quote"/>
    <w:basedOn w:val="Normal"/>
    <w:next w:val="Normal"/>
    <w:link w:val="CitationintenseCar"/>
    <w:uiPriority w:val="30"/>
    <w:qFormat/>
    <w:rsid w:val="00BB47D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onintenseCar" w:customStyle="1">
    <w:name w:val="Citation intense Car"/>
    <w:basedOn w:val="Policepardfaut"/>
    <w:link w:val="Citationintense"/>
    <w:uiPriority w:val="30"/>
    <w:rsid w:val="00BB47DE"/>
    <w:rPr>
      <w:i/>
      <w:iCs/>
      <w:color w:val="0F4761" w:themeColor="accent1" w:themeShade="BF"/>
    </w:rPr>
  </w:style>
  <w:style w:type="character" w:styleId="Rfrenceintense">
    <w:name w:val="Intense Reference"/>
    <w:basedOn w:val="Policepardfaut"/>
    <w:uiPriority w:val="32"/>
    <w:qFormat/>
    <w:rsid w:val="00BB47DE"/>
    <w:rPr>
      <w:b/>
      <w:bCs/>
      <w:smallCaps/>
      <w:color w:val="0F4761" w:themeColor="accent1" w:themeShade="BF"/>
      <w:spacing w:val="5"/>
    </w:rPr>
  </w:style>
  <w:style w:type="table" w:styleId="Grilledutableau">
    <w:name w:val="Table Grid"/>
    <w:basedOn w:val="TableauNormal"/>
    <w:uiPriority w:val="39"/>
    <w:rsid w:val="00E1788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auGrille4">
    <w:name w:val="Grid Table 4"/>
    <w:basedOn w:val="TableauNormal"/>
    <w:uiPriority w:val="49"/>
    <w:rsid w:val="00136B30"/>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Lienhypertexte">
    <w:name w:val="Hyperlink"/>
    <w:basedOn w:val="Policepardfaut"/>
    <w:uiPriority w:val="99"/>
    <w:unhideWhenUsed/>
    <w:rsid w:val="00CF0B2E"/>
    <w:rPr>
      <w:color w:val="467886" w:themeColor="hyperlink"/>
      <w:u w:val="single"/>
    </w:rPr>
  </w:style>
  <w:style w:type="character" w:styleId="Mentionnonrsolue">
    <w:name w:val="Unresolved Mention"/>
    <w:basedOn w:val="Policepardfaut"/>
    <w:uiPriority w:val="99"/>
    <w:semiHidden/>
    <w:unhideWhenUsed/>
    <w:rsid w:val="00CF0B2E"/>
    <w:rPr>
      <w:color w:val="605E5C"/>
      <w:shd w:val="clear" w:color="auto" w:fill="E1DFDD"/>
    </w:rPr>
  </w:style>
  <w:style w:type="paragraph" w:styleId="TOC1">
    <w:uiPriority w:val="39"/>
    <w:name w:val="toc 1"/>
    <w:basedOn w:val="Normal"/>
    <w:next w:val="Normal"/>
    <w:unhideWhenUsed/>
    <w:rsid w:val="692FB993"/>
    <w:pPr>
      <w:spacing w:after="100"/>
    </w:pPr>
  </w:style>
  <w:style w:type="paragraph" w:styleId="TOC2">
    <w:uiPriority w:val="39"/>
    <w:name w:val="toc 2"/>
    <w:basedOn w:val="Normal"/>
    <w:next w:val="Normal"/>
    <w:unhideWhenUsed/>
    <w:rsid w:val="692FB99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205605">
      <w:bodyDiv w:val="1"/>
      <w:marLeft w:val="0"/>
      <w:marRight w:val="0"/>
      <w:marTop w:val="0"/>
      <w:marBottom w:val="0"/>
      <w:divBdr>
        <w:top w:val="none" w:sz="0" w:space="0" w:color="auto"/>
        <w:left w:val="none" w:sz="0" w:space="0" w:color="auto"/>
        <w:bottom w:val="none" w:sz="0" w:space="0" w:color="auto"/>
        <w:right w:val="none" w:sz="0" w:space="0" w:color="auto"/>
      </w:divBdr>
      <w:divsChild>
        <w:div w:id="1295987649">
          <w:marLeft w:val="0"/>
          <w:marRight w:val="0"/>
          <w:marTop w:val="0"/>
          <w:marBottom w:val="0"/>
          <w:divBdr>
            <w:top w:val="none" w:sz="0" w:space="0" w:color="auto"/>
            <w:left w:val="none" w:sz="0" w:space="0" w:color="auto"/>
            <w:bottom w:val="none" w:sz="0" w:space="0" w:color="auto"/>
            <w:right w:val="none" w:sz="0" w:space="0" w:color="auto"/>
          </w:divBdr>
        </w:div>
        <w:div w:id="1743336591">
          <w:marLeft w:val="0"/>
          <w:marRight w:val="0"/>
          <w:marTop w:val="0"/>
          <w:marBottom w:val="0"/>
          <w:divBdr>
            <w:top w:val="none" w:sz="0" w:space="0" w:color="auto"/>
            <w:left w:val="none" w:sz="0" w:space="0" w:color="auto"/>
            <w:bottom w:val="none" w:sz="0" w:space="0" w:color="auto"/>
            <w:right w:val="none" w:sz="0" w:space="0" w:color="auto"/>
          </w:divBdr>
          <w:divsChild>
            <w:div w:id="750662242">
              <w:marLeft w:val="0"/>
              <w:marRight w:val="0"/>
              <w:marTop w:val="0"/>
              <w:marBottom w:val="0"/>
              <w:divBdr>
                <w:top w:val="none" w:sz="0" w:space="0" w:color="auto"/>
                <w:left w:val="none" w:sz="0" w:space="0" w:color="auto"/>
                <w:bottom w:val="none" w:sz="0" w:space="0" w:color="auto"/>
                <w:right w:val="none" w:sz="0" w:space="0" w:color="auto"/>
              </w:divBdr>
              <w:divsChild>
                <w:div w:id="1591964905">
                  <w:marLeft w:val="0"/>
                  <w:marRight w:val="0"/>
                  <w:marTop w:val="0"/>
                  <w:marBottom w:val="0"/>
                  <w:divBdr>
                    <w:top w:val="none" w:sz="0" w:space="0" w:color="auto"/>
                    <w:left w:val="none" w:sz="0" w:space="0" w:color="auto"/>
                    <w:bottom w:val="none" w:sz="0" w:space="0" w:color="auto"/>
                    <w:right w:val="none" w:sz="0" w:space="0" w:color="auto"/>
                  </w:divBdr>
                  <w:divsChild>
                    <w:div w:id="660275436">
                      <w:marLeft w:val="0"/>
                      <w:marRight w:val="0"/>
                      <w:marTop w:val="0"/>
                      <w:marBottom w:val="0"/>
                      <w:divBdr>
                        <w:top w:val="none" w:sz="0" w:space="0" w:color="auto"/>
                        <w:left w:val="none" w:sz="0" w:space="0" w:color="auto"/>
                        <w:bottom w:val="none" w:sz="0" w:space="0" w:color="auto"/>
                        <w:right w:val="none" w:sz="0" w:space="0" w:color="auto"/>
                      </w:divBdr>
                      <w:divsChild>
                        <w:div w:id="1885940096">
                          <w:marLeft w:val="0"/>
                          <w:marRight w:val="0"/>
                          <w:marTop w:val="0"/>
                          <w:marBottom w:val="0"/>
                          <w:divBdr>
                            <w:top w:val="none" w:sz="0" w:space="0" w:color="auto"/>
                            <w:left w:val="none" w:sz="0" w:space="0" w:color="auto"/>
                            <w:bottom w:val="none" w:sz="0" w:space="0" w:color="auto"/>
                            <w:right w:val="none" w:sz="0" w:space="0" w:color="auto"/>
                          </w:divBdr>
                          <w:divsChild>
                            <w:div w:id="16930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095544">
          <w:marLeft w:val="0"/>
          <w:marRight w:val="0"/>
          <w:marTop w:val="0"/>
          <w:marBottom w:val="0"/>
          <w:divBdr>
            <w:top w:val="none" w:sz="0" w:space="0" w:color="auto"/>
            <w:left w:val="none" w:sz="0" w:space="0" w:color="auto"/>
            <w:bottom w:val="none" w:sz="0" w:space="0" w:color="auto"/>
            <w:right w:val="none" w:sz="0" w:space="0" w:color="auto"/>
          </w:divBdr>
          <w:divsChild>
            <w:div w:id="1974863237">
              <w:marLeft w:val="0"/>
              <w:marRight w:val="0"/>
              <w:marTop w:val="0"/>
              <w:marBottom w:val="0"/>
              <w:divBdr>
                <w:top w:val="none" w:sz="0" w:space="0" w:color="auto"/>
                <w:left w:val="none" w:sz="0" w:space="0" w:color="auto"/>
                <w:bottom w:val="none" w:sz="0" w:space="0" w:color="auto"/>
                <w:right w:val="none" w:sz="0" w:space="0" w:color="auto"/>
              </w:divBdr>
              <w:divsChild>
                <w:div w:id="175559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176705">
          <w:marLeft w:val="0"/>
          <w:marRight w:val="0"/>
          <w:marTop w:val="0"/>
          <w:marBottom w:val="0"/>
          <w:divBdr>
            <w:top w:val="none" w:sz="0" w:space="0" w:color="auto"/>
            <w:left w:val="none" w:sz="0" w:space="0" w:color="auto"/>
            <w:bottom w:val="none" w:sz="0" w:space="0" w:color="auto"/>
            <w:right w:val="none" w:sz="0" w:space="0" w:color="auto"/>
          </w:divBdr>
          <w:divsChild>
            <w:div w:id="927617589">
              <w:marLeft w:val="0"/>
              <w:marRight w:val="0"/>
              <w:marTop w:val="0"/>
              <w:marBottom w:val="0"/>
              <w:divBdr>
                <w:top w:val="none" w:sz="0" w:space="0" w:color="auto"/>
                <w:left w:val="none" w:sz="0" w:space="0" w:color="auto"/>
                <w:bottom w:val="none" w:sz="0" w:space="0" w:color="auto"/>
                <w:right w:val="none" w:sz="0" w:space="0" w:color="auto"/>
              </w:divBdr>
              <w:divsChild>
                <w:div w:id="375862177">
                  <w:marLeft w:val="0"/>
                  <w:marRight w:val="0"/>
                  <w:marTop w:val="0"/>
                  <w:marBottom w:val="0"/>
                  <w:divBdr>
                    <w:top w:val="none" w:sz="0" w:space="0" w:color="auto"/>
                    <w:left w:val="none" w:sz="0" w:space="0" w:color="auto"/>
                    <w:bottom w:val="none" w:sz="0" w:space="0" w:color="auto"/>
                    <w:right w:val="none" w:sz="0" w:space="0" w:color="auto"/>
                  </w:divBdr>
                  <w:divsChild>
                    <w:div w:id="1809589436">
                      <w:marLeft w:val="0"/>
                      <w:marRight w:val="0"/>
                      <w:marTop w:val="0"/>
                      <w:marBottom w:val="0"/>
                      <w:divBdr>
                        <w:top w:val="none" w:sz="0" w:space="0" w:color="auto"/>
                        <w:left w:val="none" w:sz="0" w:space="0" w:color="auto"/>
                        <w:bottom w:val="none" w:sz="0" w:space="0" w:color="auto"/>
                        <w:right w:val="none" w:sz="0" w:space="0" w:color="auto"/>
                      </w:divBdr>
                    </w:div>
                    <w:div w:id="1371219988">
                      <w:marLeft w:val="0"/>
                      <w:marRight w:val="0"/>
                      <w:marTop w:val="0"/>
                      <w:marBottom w:val="0"/>
                      <w:divBdr>
                        <w:top w:val="none" w:sz="0" w:space="0" w:color="auto"/>
                        <w:left w:val="none" w:sz="0" w:space="0" w:color="auto"/>
                        <w:bottom w:val="none" w:sz="0" w:space="0" w:color="auto"/>
                        <w:right w:val="none" w:sz="0" w:space="0" w:color="auto"/>
                      </w:divBdr>
                      <w:divsChild>
                        <w:div w:id="189315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338287">
              <w:marLeft w:val="0"/>
              <w:marRight w:val="0"/>
              <w:marTop w:val="0"/>
              <w:marBottom w:val="0"/>
              <w:divBdr>
                <w:top w:val="none" w:sz="0" w:space="0" w:color="auto"/>
                <w:left w:val="none" w:sz="0" w:space="0" w:color="auto"/>
                <w:bottom w:val="none" w:sz="0" w:space="0" w:color="auto"/>
                <w:right w:val="none" w:sz="0" w:space="0" w:color="auto"/>
              </w:divBdr>
              <w:divsChild>
                <w:div w:id="763887713">
                  <w:marLeft w:val="0"/>
                  <w:marRight w:val="0"/>
                  <w:marTop w:val="0"/>
                  <w:marBottom w:val="0"/>
                  <w:divBdr>
                    <w:top w:val="none" w:sz="0" w:space="0" w:color="auto"/>
                    <w:left w:val="none" w:sz="0" w:space="0" w:color="auto"/>
                    <w:bottom w:val="none" w:sz="0" w:space="0" w:color="auto"/>
                    <w:right w:val="none" w:sz="0" w:space="0" w:color="auto"/>
                  </w:divBdr>
                  <w:divsChild>
                    <w:div w:id="1869365340">
                      <w:marLeft w:val="0"/>
                      <w:marRight w:val="0"/>
                      <w:marTop w:val="0"/>
                      <w:marBottom w:val="0"/>
                      <w:divBdr>
                        <w:top w:val="none" w:sz="0" w:space="0" w:color="auto"/>
                        <w:left w:val="none" w:sz="0" w:space="0" w:color="auto"/>
                        <w:bottom w:val="none" w:sz="0" w:space="0" w:color="auto"/>
                        <w:right w:val="none" w:sz="0" w:space="0" w:color="auto"/>
                      </w:divBdr>
                    </w:div>
                  </w:divsChild>
                </w:div>
                <w:div w:id="139292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who.int/news-room/fact-sheets/detail/assistive-technology"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urbilog.com/lexique/technologies-dassistance"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nsa.fr/informations-thematiques/aides-techniques-et-adaptation-du-logement"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image" Target="media/image2.jpeg" Id="rId10" /><Relationship Type="http://schemas.openxmlformats.org/officeDocument/2006/relationships/customXml" Target="../customXml/item4.xml" Id="rId4" /><Relationship Type="http://schemas.openxmlformats.org/officeDocument/2006/relationships/image" Target="media/image1.png" Id="rId9" /><Relationship Type="http://schemas.openxmlformats.org/officeDocument/2006/relationships/hyperlink" Target="../:%20https:/a11y-guidelines.orange.com/fr/solutions-assistance" TargetMode="External" Id="rId14"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188125EB0AAE4E80F2716C0B1D6827" ma:contentTypeVersion="25" ma:contentTypeDescription="Crée un document." ma:contentTypeScope="" ma:versionID="a4ac5b6bd55f7fe7b11628a3c4af95e9">
  <xsd:schema xmlns:xsd="http://www.w3.org/2001/XMLSchema" xmlns:xs="http://www.w3.org/2001/XMLSchema" xmlns:p="http://schemas.microsoft.com/office/2006/metadata/properties" xmlns:ns2="4400f605-ee6e-4955-9e7a-34930cbf252c" xmlns:ns3="ced33c4c-61ba-4812-aaec-679d9542164a" targetNamespace="http://schemas.microsoft.com/office/2006/metadata/properties" ma:root="true" ma:fieldsID="4c126b4d23c9125f30e4f011bff53216" ns2:_="" ns3:_="">
    <xsd:import namespace="4400f605-ee6e-4955-9e7a-34930cbf252c"/>
    <xsd:import namespace="ced33c4c-61ba-4812-aaec-679d954216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Client" minOccurs="0"/>
                <xsd:element ref="ns2:Projet" minOccurs="0"/>
                <xsd:element ref="ns2:Num_x00e9_ro_x0020_de_x0020_devi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0f605-ee6e-4955-9e7a-34930cbf2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3122fe9c-e2a5-4bf3-8506-eccf5eeb80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Client" ma:index="21" nillable="true" ma:displayName="Client" ma:internalName="Client">
      <xsd:simpleType>
        <xsd:restriction base="dms:Text">
          <xsd:maxLength value="255"/>
        </xsd:restriction>
      </xsd:simpleType>
    </xsd:element>
    <xsd:element name="Projet" ma:index="22" nillable="true" ma:displayName="Projet" ma:internalName="Projet">
      <xsd:simpleType>
        <xsd:restriction base="dms:Text">
          <xsd:maxLength value="255"/>
        </xsd:restriction>
      </xsd:simpleType>
    </xsd:element>
    <xsd:element name="Num_x00e9_ro_x0020_de_x0020_devis" ma:index="23" nillable="true" ma:displayName="Numéro de devis" ma:internalName="Num_x00e9_ro_x0020_de_x0020_devis">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d33c4c-61ba-4812-aaec-679d9542164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954a18b-7032-4b73-8963-1e5c32ec8b87}" ma:internalName="TaxCatchAll" ma:showField="CatchAllData" ma:web="ced33c4c-61ba-4812-aaec-679d954216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lient xmlns="4400f605-ee6e-4955-9e7a-34930cbf252c" xsi:nil="true"/>
    <TaxCatchAll xmlns="ced33c4c-61ba-4812-aaec-679d9542164a" xsi:nil="true"/>
    <lcf76f155ced4ddcb4097134ff3c332f xmlns="4400f605-ee6e-4955-9e7a-34930cbf252c">
      <Terms xmlns="http://schemas.microsoft.com/office/infopath/2007/PartnerControls"/>
    </lcf76f155ced4ddcb4097134ff3c332f>
    <Projet xmlns="4400f605-ee6e-4955-9e7a-34930cbf252c" xsi:nil="true"/>
    <Num_x00e9_ro_x0020_de_x0020_devis xmlns="4400f605-ee6e-4955-9e7a-34930cbf252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EF87A-BB54-4577-8861-5DAD13011286}"/>
</file>

<file path=customXml/itemProps2.xml><?xml version="1.0" encoding="utf-8"?>
<ds:datastoreItem xmlns:ds="http://schemas.openxmlformats.org/officeDocument/2006/customXml" ds:itemID="{B652CC81-021E-4E49-AD5F-EEA88A633271}">
  <ds:schemaRefs>
    <ds:schemaRef ds:uri="http://schemas.microsoft.com/sharepoint/v3/contenttype/forms"/>
  </ds:schemaRefs>
</ds:datastoreItem>
</file>

<file path=customXml/itemProps3.xml><?xml version="1.0" encoding="utf-8"?>
<ds:datastoreItem xmlns:ds="http://schemas.openxmlformats.org/officeDocument/2006/customXml" ds:itemID="{ED8169A5-A1F9-4752-B3F2-DB71E3FC14D3}">
  <ds:schemaRefs>
    <ds:schemaRef ds:uri="http://schemas.microsoft.com/office/2006/documentManagement/types"/>
    <ds:schemaRef ds:uri="http://schemas.microsoft.com/office/2006/metadata/properties"/>
    <ds:schemaRef ds:uri="4400f605-ee6e-4955-9e7a-34930cbf252c"/>
    <ds:schemaRef ds:uri="http://schemas.openxmlformats.org/package/2006/metadata/core-properties"/>
    <ds:schemaRef ds:uri="http://purl.org/dc/elements/1.1/"/>
    <ds:schemaRef ds:uri="http://purl.org/dc/dcmitype/"/>
    <ds:schemaRef ds:uri="ced33c4c-61ba-4812-aaec-679d9542164a"/>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B03EC27C-602B-42B6-8321-07EE0236A07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Travaux pratiques, document corrigé accessible</dc:title>
  <dc:subject/>
  <dc:creator>Alix Large</dc:creator>
  <cp:keywords/>
  <dc:description/>
  <cp:lastModifiedBy>Laura VALASEK</cp:lastModifiedBy>
  <cp:revision>47</cp:revision>
  <cp:lastPrinted>2025-10-30T09:33:00Z</cp:lastPrinted>
  <dcterms:created xsi:type="dcterms:W3CDTF">2025-10-09T09:48:00Z</dcterms:created>
  <dcterms:modified xsi:type="dcterms:W3CDTF">2025-11-17T10:38:58Z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0x01010097188125EB0AAE4E80F2716C0B1D6827</vt:lpwstr>
  </property>
  <property fmtid="{D5CDD505-2E9C-101B-9397-08002B2CF9AE}" pid="3" name="MediaServiceImageTags">
    <vt:lpwstr/>
  </property>
</Properties>
</file>